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00"/>
        <w:jc w:val="left"/>
      </w:pPr>
      <w:r>
        <w:rPr>
          <w:rFonts w:ascii="Calibri" w:cs="Calibri" w:eastAsia="Calibri" w:hAnsi="Calibri"/>
          <w:b/>
          <w:bCs/>
          <w:sz w:val="36"/>
          <w:szCs w:val="36"/>
        </w:rPr>
        <w:t xml:space="preserve">Example Relief Road, Ennis</w:t>
      </w:r>
    </w:p>
    <w:p>
      <w:pPr>
        <w:spacing w:after="100"/>
      </w:pPr>
      <w:r>
        <w:rPr>
          <w:rFonts w:ascii="Calibri" w:cs="Calibri" w:eastAsia="Calibri" w:hAnsi="Calibri"/>
          <w:color w:val="666666"/>
          <w:sz w:val="22"/>
          <w:szCs w:val="22"/>
        </w:rPr>
        <w:t xml:space="preserve">Report Ref: EXAMPLE-01</w:t>
      </w:r>
    </w:p>
    <w:p>
      <w:pPr>
        <w:spacing w:after="400"/>
      </w:pPr>
      <w:r>
        <w:rPr>
          <w:rFonts w:ascii="Calibri" w:cs="Calibri" w:eastAsia="Calibri" w:hAnsi="Calibri"/>
          <w:color w:val="888888"/>
          <w:sz w:val="20"/>
          <w:szCs w:val="20"/>
        </w:rPr>
        <w:t xml:space="preserve">Prepared by: K. Odega  |  KHO Consulting Limited  |  Date: 2026-10-08</w:t>
      </w:r>
    </w:p>
    <w:p>
      <w:pPr>
        <w:spacing w:after="200"/>
      </w:pPr>
      <w:r>
        <w:rPr>
          <w:rFonts w:ascii="Calibri" w:cs="Calibri" w:eastAsia="Calibri" w:hAnsi="Calibri"/>
          <w:sz w:val="22"/>
          <w:szCs w:val="22"/>
        </w:rPr>
        <w:t xml:space="preserve">This preliminary desk study summarises and interprets the published geological, hydrogeological, environmental and ecological datasets relevant to the alignment. Data was sourced from public datasets held by GSI, EPA, NPWS and other agencies, accessed 2026. The interpretation is rule-based and should be verified by a competent geotechnical engineer and by ground investigation.</w:t>
      </w:r>
    </w:p>
    <w:p>
      <w:pPr>
        <w:pStyle w:val="Heading1"/>
        <w:spacing w:after="200" w:before="300"/>
      </w:pPr>
      <w:r>
        <w:rPr>
          <w:rFonts w:ascii="Calibri" w:cs="Calibri" w:eastAsia="Calibri" w:hAnsi="Calibri"/>
          <w:b/>
          <w:bCs/>
          <w:sz w:val="28"/>
          <w:szCs w:val="28"/>
        </w:rPr>
        <w:t xml:space="preserve">Introduction</w:t>
      </w:r>
    </w:p>
    <w:p>
      <w:pPr>
        <w:pStyle w:val="Heading2"/>
        <w:spacing w:after="120" w:before="240"/>
      </w:pPr>
      <w:r>
        <w:rPr>
          <w:rFonts w:ascii="Calibri" w:cs="Calibri" w:eastAsia="Calibri" w:hAnsi="Calibri"/>
          <w:b/>
          <w:bCs/>
          <w:sz w:val="24"/>
          <w:szCs w:val="24"/>
        </w:rPr>
        <w:t xml:space="preserve">Scope of Desk Study</w:t>
      </w:r>
    </w:p>
    <w:p>
      <w:pPr>
        <w:spacing w:after="120"/>
      </w:pPr>
      <w:r>
        <w:rPr>
          <w:rFonts w:ascii="Calibri" w:cs="Calibri" w:eastAsia="Calibri" w:hAnsi="Calibri"/>
          <w:sz w:val="22"/>
          <w:szCs w:val="22"/>
        </w:rPr>
        <w:t xml:space="preserve">This desk study report has been prepared for a linear alignment/route corridor based on a review of published geological, geotechnical, hydrogeological and environmental datasets held by GSI, GSI/GSNI, NPWS, National Biodiversity Data Centre, EPA, EPA/Bord na Móna, Teagasc/EPA, Tailte Éireann, ESB/EirGrid, and TII. The report has been compiled with reference to IS EN 1997-1 (Eurocode 7, Part 1), IS EN 1997-2 (Eurocode 7, Part 2), BS 5930:2015+A1:2020 and TII Publication GE-GEO-01011.</w:t>
      </w:r>
    </w:p>
    <w:p>
      <w:pPr>
        <w:spacing w:after="120"/>
      </w:pPr>
      <w:r>
        <w:rPr>
          <w:rFonts w:ascii="Calibri" w:cs="Calibri" w:eastAsia="Calibri" w:hAnsi="Calibri"/>
          <w:sz w:val="22"/>
          <w:szCs w:val="22"/>
        </w:rPr>
        <w:t xml:space="preserve">The purpose of this desk study is to establish the geological and geotechnical setting of the alignment using publicly available data, to identify potential geotechnical hazards and constraints, and to inform the scope of subsequent ground investigation.</w:t>
      </w:r>
    </w:p>
    <w:p>
      <w:pPr>
        <w:spacing w:after="120"/>
      </w:pPr>
      <w:r>
        <w:rPr>
          <w:rFonts w:ascii="Calibri" w:cs="Calibri" w:eastAsia="Calibri" w:hAnsi="Calibri"/>
          <w:sz w:val="22"/>
          <w:szCs w:val="22"/>
        </w:rPr>
        <w:t xml:space="preserve">A total of 49 datasets were queried, of which 26 returned data along the alignment (2026).</w:t>
      </w:r>
    </w:p>
    <w:p>
      <w:pPr>
        <w:spacing w:after="200"/>
      </w:pPr>
      <w:r>
        <w:rPr>
          <w:rFonts w:ascii="Calibri" w:cs="Calibri" w:eastAsia="Calibri" w:hAnsi="Calibri"/>
          <w:i/>
          <w:iCs/>
          <w:color w:val="999999"/>
          <w:sz w:val="18"/>
          <w:szCs w:val="18"/>
        </w:rPr>
        <w:t xml:space="preserve">Source: Desk study datasets (2026)</w:t>
      </w:r>
    </w:p>
    <w:p>
      <w:pPr>
        <w:pStyle w:val="Heading2"/>
        <w:spacing w:after="120" w:before="240"/>
      </w:pPr>
      <w:r>
        <w:rPr>
          <w:rFonts w:ascii="Calibri" w:cs="Calibri" w:eastAsia="Calibri" w:hAnsi="Calibri"/>
          <w:b/>
          <w:bCs/>
          <w:sz w:val="24"/>
          <w:szCs w:val="24"/>
        </w:rPr>
        <w:t xml:space="preserve">Methodology</w:t>
      </w:r>
    </w:p>
    <w:p>
      <w:pPr>
        <w:spacing w:after="120"/>
      </w:pPr>
      <w:r>
        <w:rPr>
          <w:rFonts w:ascii="Calibri" w:cs="Calibri" w:eastAsia="Calibri" w:hAnsi="Calibri"/>
          <w:sz w:val="22"/>
          <w:szCs w:val="22"/>
        </w:rPr>
        <w:t xml:space="preserve">Published geospatial datasets were queried along the alignment: Bedrock Geology, Bedrock Geology (1:500,000), Quaternary (Superficial) Geology, Quaternary Geomorphology, Physiographic Setting, Geotechnical Site Investigations, Geotechnical Boreholes, Depth to Bedrock, Aquifer Classification, Groundwater Vulnerability, Groundwater Recharge, Wells &amp; Springs, Karst Features, Groundwater Protection Scheme, Hydrostratigraphic Unit, Subsoil Permeability, Drinking Water Source Protection Areas, Groundwater Flood Risk (High Probability), Groundwater Flood Risk (Medium Probability), Groundwater Flood Risk (Low Probability), Recorded Landslide Events, Ground Stability (PanGEO), Subsoil Geochemical Domain, Topsoil pH and Organic Content, Quarries, Mineral Localities, Mineral Exploration Boreholes, County Geological Sites, Geological Heritage Sites (Unaudited), Special Areas of Conservation (SAC), Special Protection Areas (SPA), Natural Heritage Areas (NHA), Proposed Natural Heritage Areas (pNHA), Invasive Species Records, Radon Risk, EPA Licensed Facilities, EPA Waste Facilities, Peatlands, Bord na Móna Rehabilitated Bogs, Bord na Móna Surface Water Discharge Points, Soils, Surface Water (Rivers), WFD Catchment, Townland, Topography, Electricity Transmission Infrastructure, National Road Network, and Wastewater Treatment Infrastructure. GSI and NPWS data were accessed through ArcGIS REST services and EPA data through OGC Web Feature Services.</w:t>
      </w:r>
    </w:p>
    <w:p>
      <w:pPr>
        <w:spacing w:after="120"/>
      </w:pPr>
      <w:r>
        <w:rPr>
          <w:rFonts w:ascii="Calibri" w:cs="Calibri" w:eastAsia="Calibri" w:hAnsi="Calibri"/>
          <w:sz w:val="22"/>
          <w:szCs w:val="22"/>
        </w:rPr>
        <w:t xml:space="preserve">Interpretation in this report is rule-based. Each hazard screening level follows documented rules applied to the published data, so the same inputs always produce the same assessment. The screening levels are intended to prioritise ground investigation and are not quantitative risk ratings.</w:t>
      </w:r>
    </w:p>
    <w:p>
      <w:pPr>
        <w:spacing w:after="120"/>
      </w:pPr>
      <w:r>
        <w:rPr>
          <w:rFonts w:ascii="Calibri" w:cs="Calibri" w:eastAsia="Calibri" w:hAnsi="Calibri"/>
          <w:sz w:val="22"/>
          <w:szCs w:val="22"/>
        </w:rPr>
        <w:t xml:space="preserve">This desk study relies on published regional-scale mapping, which may not reflect local ground conditions. Its findings require verification by site-specific ground investigation.</w:t>
      </w:r>
    </w:p>
    <w:p>
      <w:pPr>
        <w:spacing w:after="200"/>
      </w:pPr>
      <w:r>
        <w:rPr>
          <w:rFonts w:ascii="Calibri" w:cs="Calibri" w:eastAsia="Calibri" w:hAnsi="Calibri"/>
          <w:i/>
          <w:iCs/>
          <w:color w:val="999999"/>
          <w:sz w:val="18"/>
          <w:szCs w:val="18"/>
        </w:rPr>
        <w:t xml:space="preserve">Source: Desk study datasets (2026)</w:t>
      </w:r>
    </w:p>
    <w:p>
      <w:pPr>
        <w:pStyle w:val="Heading1"/>
        <w:spacing w:after="200" w:before="300"/>
      </w:pPr>
      <w:r>
        <w:rPr>
          <w:rFonts w:ascii="Calibri" w:cs="Calibri" w:eastAsia="Calibri" w:hAnsi="Calibri"/>
          <w:b/>
          <w:bCs/>
          <w:sz w:val="28"/>
          <w:szCs w:val="28"/>
        </w:rPr>
        <w:t xml:space="preserve">Site Description</w:t>
      </w:r>
    </w:p>
    <w:p>
      <w:pPr>
        <w:pStyle w:val="Heading2"/>
        <w:spacing w:after="120" w:before="240"/>
      </w:pPr>
      <w:r>
        <w:rPr>
          <w:rFonts w:ascii="Calibri" w:cs="Calibri" w:eastAsia="Calibri" w:hAnsi="Calibri"/>
          <w:b/>
          <w:bCs/>
          <w:sz w:val="24"/>
          <w:szCs w:val="24"/>
        </w:rPr>
        <w:t xml:space="preserve">Site Location &amp; Setting</w:t>
      </w:r>
    </w:p>
    <w:p>
      <w:pPr>
        <w:spacing w:after="120"/>
      </w:pPr>
      <w:r>
        <w:rPr>
          <w:rFonts w:ascii="Calibri" w:cs="Calibri" w:eastAsia="Calibri" w:hAnsi="Calibri"/>
          <w:sz w:val="22"/>
          <w:szCs w:val="22"/>
        </w:rPr>
        <w:t xml:space="preserve">The alignment was queried as a linear route corridor approximately 5.04 km long, referenced to the Irish Transverse Mercator (ITM / EPSG:2157) coordinate system.</w:t>
      </w:r>
    </w:p>
    <w:p>
      <w:pPr>
        <w:spacing w:after="120"/>
      </w:pPr>
      <w:r>
        <w:rPr>
          <w:rFonts w:ascii="Calibri" w:cs="Calibri" w:eastAsia="Calibri" w:hAnsi="Calibri"/>
          <w:sz w:val="22"/>
          <w:szCs w:val="22"/>
        </w:rPr>
        <w:t xml:space="preserve">The GSI physiographic mapping places the alignment in a drumlins setting. The alignment lies within the Shannon Estuary North WFD catchment (27). The nearest mapped river waterbody is Fergus.</w:t>
      </w:r>
    </w:p>
    <w:p>
      <w:pPr>
        <w:spacing w:after="120"/>
      </w:pPr>
      <w:r>
        <w:rPr>
          <w:rFonts w:ascii="Calibri" w:cs="Calibri" w:eastAsia="Calibri" w:hAnsi="Calibri"/>
          <w:sz w:val="22"/>
          <w:szCs w:val="22"/>
        </w:rPr>
        <w:t xml:space="preserve">Current land use, access, topography, drainage and adjacent structures should be confirmed by a site walkover. These aspects cannot be determined reliably from the datasets consulted.</w:t>
      </w:r>
    </w:p>
    <w:p>
      <w:pPr>
        <w:spacing w:after="200"/>
      </w:pPr>
      <w:r>
        <w:rPr>
          <w:rFonts w:ascii="Calibri" w:cs="Calibri" w:eastAsia="Calibri" w:hAnsi="Calibri"/>
          <w:i/>
          <w:iCs/>
          <w:color w:val="999999"/>
          <w:sz w:val="18"/>
          <w:szCs w:val="18"/>
        </w:rPr>
        <w:t xml:space="preserve">Source: Tailte Éireann, GSI and EPA mapping (2026)</w:t>
      </w:r>
    </w:p>
    <w:p>
      <w:pPr>
        <w:pStyle w:val="Heading2"/>
        <w:spacing w:after="120" w:before="240"/>
      </w:pPr>
      <w:r>
        <w:rPr>
          <w:rFonts w:ascii="Calibri" w:cs="Calibri" w:eastAsia="Calibri" w:hAnsi="Calibri"/>
          <w:b/>
          <w:bCs/>
          <w:sz w:val="24"/>
          <w:szCs w:val="24"/>
        </w:rPr>
        <w:t xml:space="preserve">Electricity Transmission Infrastructure</w:t>
      </w:r>
    </w:p>
    <w:p>
      <w:pPr>
        <w:spacing w:after="120"/>
      </w:pPr>
      <w:r>
        <w:rPr>
          <w:rFonts w:ascii="Calibri" w:cs="Calibri" w:eastAsia="Calibri" w:hAnsi="Calibri"/>
          <w:sz w:val="22"/>
          <w:szCs w:val="22"/>
        </w:rPr>
        <w:t xml:space="preserve">No transmission lines are recorded in the ESB/EirGrid High Voltage transmission network (ESB/EirGrid, 2026) along the alignment search corridor.</w:t>
      </w:r>
    </w:p>
    <w:p>
      <w:pPr>
        <w:spacing w:after="200"/>
      </w:pPr>
      <w:r>
        <w:rPr>
          <w:rFonts w:ascii="Calibri" w:cs="Calibri" w:eastAsia="Calibri" w:hAnsi="Calibri"/>
          <w:i/>
          <w:iCs/>
          <w:color w:val="999999"/>
          <w:sz w:val="18"/>
          <w:szCs w:val="18"/>
        </w:rPr>
        <w:t xml:space="preserve">Source: ESB/EirGrid High Voltage transmission network (ESB/EirGrid, 2026)</w:t>
      </w:r>
    </w:p>
    <w:p>
      <w:pPr>
        <w:pStyle w:val="Heading2"/>
        <w:spacing w:after="120" w:before="240"/>
      </w:pPr>
      <w:r>
        <w:rPr>
          <w:rFonts w:ascii="Calibri" w:cs="Calibri" w:eastAsia="Calibri" w:hAnsi="Calibri"/>
          <w:b/>
          <w:bCs/>
          <w:sz w:val="24"/>
          <w:szCs w:val="24"/>
        </w:rPr>
        <w:t xml:space="preserve">National Road Network</w:t>
      </w:r>
    </w:p>
    <w:p>
      <w:pPr>
        <w:spacing w:after="120"/>
      </w:pPr>
      <w:r>
        <w:rPr>
          <w:rFonts w:ascii="Calibri" w:cs="Calibri" w:eastAsia="Calibri" w:hAnsi="Calibri"/>
          <w:sz w:val="22"/>
          <w:szCs w:val="22"/>
        </w:rPr>
        <w:t xml:space="preserve">No national road segments are recorded in the TII / Tailte Éireann National Road Network (TII, 2026) along the alignment search corridor.</w:t>
      </w:r>
    </w:p>
    <w:p>
      <w:pPr>
        <w:spacing w:after="200"/>
      </w:pPr>
      <w:r>
        <w:rPr>
          <w:rFonts w:ascii="Calibri" w:cs="Calibri" w:eastAsia="Calibri" w:hAnsi="Calibri"/>
          <w:i/>
          <w:iCs/>
          <w:color w:val="999999"/>
          <w:sz w:val="18"/>
          <w:szCs w:val="18"/>
        </w:rPr>
        <w:t xml:space="preserve">Source: TII / Tailte Éireann National Road Network (TII, 2026)</w:t>
      </w:r>
    </w:p>
    <w:p>
      <w:pPr>
        <w:pStyle w:val="Heading1"/>
        <w:spacing w:after="200" w:before="300"/>
      </w:pPr>
      <w:r>
        <w:rPr>
          <w:rFonts w:ascii="Calibri" w:cs="Calibri" w:eastAsia="Calibri" w:hAnsi="Calibri"/>
          <w:b/>
          <w:bCs/>
          <w:sz w:val="28"/>
          <w:szCs w:val="28"/>
        </w:rPr>
        <w:t xml:space="preserve">Desk Study Sources</w:t>
      </w:r>
    </w:p>
    <w:p>
      <w:pPr>
        <w:pStyle w:val="Heading2"/>
        <w:spacing w:after="120" w:before="240"/>
      </w:pPr>
      <w:r>
        <w:rPr>
          <w:rFonts w:ascii="Calibri" w:cs="Calibri" w:eastAsia="Calibri" w:hAnsi="Calibri"/>
          <w:b/>
          <w:bCs/>
          <w:sz w:val="24"/>
          <w:szCs w:val="24"/>
        </w:rPr>
        <w:t xml:space="preserve">Data Sources Consulted</w:t>
      </w:r>
    </w:p>
    <w:p>
      <w:pPr>
        <w:spacing w:after="120"/>
      </w:pPr>
      <w:r>
        <w:rPr>
          <w:rFonts w:ascii="Calibri" w:cs="Calibri" w:eastAsia="Calibri" w:hAnsi="Calibri"/>
          <w:sz w:val="22"/>
          <w:szCs w:val="22"/>
        </w:rPr>
        <w:t xml:space="preserve">The following datasets were consulted for this desk study (2026):</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Dataset</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Source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Provider</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Scale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Result</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Bedrock Geology</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Bedrock Geology mapping</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1:100,000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Bedrock Geology (1:500,000)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GSI/GSNI All-Island Bedrock Geology mapping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GSI/GSNI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1:500,000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Quaternary (Superficial) Geology</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Quaternary Sediments mapping</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1:50,000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Quaternary Geomorphology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Quaternary Geomorphology mapping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1:50,000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Physiographic Setting</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Physiographic Units mapping</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1:250,000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Geotechnical Site Investigations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Geotechnical Site Investigation Database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Geotechnical Boreholes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Geotechnical Borehole Database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Depth to Bedrock</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GeoUrban Depth to Bedrock mapping (Dublin)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Urban-scale (Dublin)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Aquifer Classification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Aquifer mapping</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1:100,000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Groundwater Vulnerability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Groundwater Vulnerability mapping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1:40,000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Groundwater Recharge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Groundwater Recharge mapping</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1:40,000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Wells &amp; Springs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Wells &amp; Springs Database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 wells and springs found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Karst Features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Karst Features Database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 karst features found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Groundwater Protection Scheme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Groundwater Protection Scheme reports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County scale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Hydrostratigraphic Unit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Hydrostratigraphic Rock Unit Groups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1:100,000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Subsoil Permeability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Subsoil Permeability mapping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1:40,000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Drinking Water Source Protection Areas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Public/Group Water Scheme Source Protection Areas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1:20,000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Groundwater Flood Risk (High Probability)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Groundwater Flood Probability mapping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1:20,000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Groundwater Flood Risk (Medium Probability)</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Groundwater Flood Probability mapping</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1:20,000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Groundwater Flood Risk (Low Probability)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Groundwater Flood Probability mapping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1:20,000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Recorded Landslide Events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Landslide Events Database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Ground Stability (PanGEO)</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PanGEO ground stability mapping (Dublin)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Urban-scale (Dublin)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Ground Stability (PanGEO)</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PanGEO ground stability mapping (Cork)</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Urban-scale (Cork)</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Subsoil Geochemical Domain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GSI/EPA Soil Recovery subsoil geochemical domains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National scale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Topsoil pH and Organic Content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Tellus topsoil pH and LOI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Quarries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Directory of Active Quarries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Mineral Localities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Mineral Localities Database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Mineral Exploration Boreholes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Mineral Exploration Boreholes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County Geological Sites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Geological Heritage (audited County Geological Sites)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Geological Heritage Sites (Unaudited)</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Geological Heritage (unaudited sites)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Special Areas of Conservation (SAC)</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NPWS Designated Areas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NPWS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1:5,000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 SACs found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Special Protection Areas (SPA)</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NPWS Designated Areas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NPWS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1:10,560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 SPA found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Natural Heritage Areas (NHA)</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NPWS Designated Areas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NPWS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1:10,560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Proposed Natural Heritage Areas (pNHA)</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NPWS Designated Areas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NPWS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1:10,560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 pNHAs found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Invasive Species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NBDC National Invasive Species Database (CC BY 4.0)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National Biodiversity Data Centre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 1 m to 10 km precision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 invasive species record found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Radon Risk</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 Radon Risk Map</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10 km grid</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EPA Licensed Facilities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EPA Licensed Facilities Database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EPA</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 Waste Facilities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 Waste Facilities Database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Peatlands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Quaternary Sediments mapping (peat sub-types)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1:50,000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Bord na Móna Rehabilitated Bogs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 / Bord na Móna Rehabilitation Database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EPA/Bord na Móna</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National scale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Bord na Móna Surface Water Discharge Points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EPA / Bord na Móna Surface Water Emissions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EPA/Bord na Móna</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Soils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Teagasc/EPA national soils mapping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Teagasc/EPA</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1:250,000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Surface Water (Rivers)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EPA WFD River Waterbodies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EPA</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1:50,000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 river segments found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WFD Catchment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 WFD Catchments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National scale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Townland</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Tailte Éireann Townlands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Tailte Éireann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1:2,500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Data returned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Topography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 hydrologically corrected DTM contours (10 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EPA</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20 m DTM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 contour lines found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Electricity Transmission Infrastructure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ESB/EirGrid High Voltage transmission network</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ESB/EirGrid</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National scale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National Road Network</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TII / Tailte Éireann National Road Network</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TII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1:250,000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 data at location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Wastewater Treatment Infrastructure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EPA Urban Waste Water Treatment database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EPA</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Site-specific records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 data at location</w:t>
            </w:r>
          </w:p>
        </w:tc>
      </w:tr>
    </w:tbl>
    <w:p>
      <w:pPr>
        <w:spacing w:after="80"/>
      </w:pPr>
    </w:p>
    <w:p>
      <w:pPr>
        <w:spacing w:after="120"/>
      </w:pPr>
      <w:r>
        <w:rPr>
          <w:rFonts w:ascii="Calibri" w:cs="Calibri" w:eastAsia="Calibri" w:hAnsi="Calibri"/>
          <w:sz w:val="22"/>
          <w:szCs w:val="22"/>
        </w:rPr>
        <w:t xml:space="preserve">All datasets are publicly available and represent the most current published mapping at the time of query.</w:t>
      </w:r>
    </w:p>
    <w:p>
      <w:pPr>
        <w:spacing w:after="120"/>
      </w:pPr>
      <w:r>
        <w:rPr>
          <w:rFonts w:ascii="Calibri" w:cs="Calibri" w:eastAsia="Calibri" w:hAnsi="Calibri"/>
          <w:sz w:val="22"/>
          <w:szCs w:val="22"/>
        </w:rPr>
        <w:t xml:space="preserve">Invasive species records: Collated by the National Biodiversity Data Centre from different sources, National Invasive Species Database, National Biodiversity Data Centre, Ireland, accessed 2026, https://maps.biodiversityireland.ie/Dataset/397, licensed CC-BY 4.0. Positions converted to Irish Transverse Mercator; recorders' names omitted.</w:t>
      </w:r>
    </w:p>
    <w:p>
      <w:pPr>
        <w:spacing w:after="200"/>
      </w:pPr>
      <w:r>
        <w:rPr>
          <w:rFonts w:ascii="Calibri" w:cs="Calibri" w:eastAsia="Calibri" w:hAnsi="Calibri"/>
          <w:i/>
          <w:iCs/>
          <w:color w:val="999999"/>
          <w:sz w:val="18"/>
          <w:szCs w:val="18"/>
        </w:rPr>
        <w:t xml:space="preserve">Source: Desk study datasets (2026)</w:t>
      </w:r>
    </w:p>
    <w:p>
      <w:pPr>
        <w:pStyle w:val="Heading2"/>
        <w:spacing w:after="120" w:before="240"/>
      </w:pPr>
      <w:r>
        <w:rPr>
          <w:rFonts w:ascii="Calibri" w:cs="Calibri" w:eastAsia="Calibri" w:hAnsi="Calibri"/>
          <w:b/>
          <w:bCs/>
          <w:sz w:val="24"/>
          <w:szCs w:val="24"/>
        </w:rPr>
        <w:t xml:space="preserve">Data Limitations, Gaps and Conflicts</w:t>
      </w:r>
    </w:p>
    <w:p>
      <w:pPr>
        <w:spacing w:after="120"/>
      </w:pPr>
      <w:r>
        <w:rPr>
          <w:rFonts w:ascii="Calibri" w:cs="Calibri" w:eastAsia="Calibri" w:hAnsi="Calibri"/>
          <w:b/>
          <w:bCs/>
          <w:sz w:val="22"/>
          <w:szCs w:val="22"/>
        </w:rPr>
        <w:t xml:space="preserve">Conflicts between datasets:</w:t>
      </w:r>
      <w:r>
        <w:rPr>
          <w:rFonts w:ascii="Calibri" w:cs="Calibri" w:eastAsia="Calibri" w:hAnsi="Calibri"/>
          <w:sz w:val="22"/>
          <w:szCs w:val="22"/>
        </w:rPr>
        <w:t xml:space="preserve"> GSI well 1117NEW012: the record gives depth to bedrock of 11.9 m as "Bedrock Met" but a hole depth of only 4.3 m. The record should be checked against the original log before it is relied on. GSI well 1117NEW035: the record gives depth to bedrock of 5.5 m as "Bedrock Met" but a hole depth of only 4 m. The record should be checked against the original log before it is relied on.</w:t>
      </w:r>
    </w:p>
    <w:p>
      <w:pPr>
        <w:spacing w:after="120"/>
      </w:pPr>
      <w:r>
        <w:rPr>
          <w:rFonts w:ascii="Calibri" w:cs="Calibri" w:eastAsia="Calibri" w:hAnsi="Calibri"/>
          <w:sz w:val="22"/>
          <w:szCs w:val="22"/>
        </w:rPr>
        <w:t xml:space="preserve">Published mapping is compiled at regional scales (typically 1:40,000 to 1:100,000). Mapped boundaries are approximate and conditions may change over short distances. Point records (boreholes, wells, karst features) are only as accurate as their recorded locations.</w:t>
      </w:r>
    </w:p>
    <w:p>
      <w:pPr>
        <w:spacing w:after="200"/>
      </w:pPr>
      <w:r>
        <w:rPr>
          <w:rFonts w:ascii="Calibri" w:cs="Calibri" w:eastAsia="Calibri" w:hAnsi="Calibri"/>
          <w:i/>
          <w:iCs/>
          <w:color w:val="999999"/>
          <w:sz w:val="18"/>
          <w:szCs w:val="18"/>
        </w:rPr>
        <w:t xml:space="preserve">Source: Desk study datasets (2026)</w:t>
      </w:r>
    </w:p>
    <w:p>
      <w:pPr>
        <w:pStyle w:val="Heading1"/>
        <w:spacing w:after="200" w:before="300"/>
      </w:pPr>
      <w:r>
        <w:rPr>
          <w:rFonts w:ascii="Calibri" w:cs="Calibri" w:eastAsia="Calibri" w:hAnsi="Calibri"/>
          <w:b/>
          <w:bCs/>
          <w:sz w:val="28"/>
          <w:szCs w:val="28"/>
        </w:rPr>
        <w:t xml:space="preserve">Site History</w:t>
      </w:r>
    </w:p>
    <w:p>
      <w:pPr>
        <w:pStyle w:val="Heading2"/>
        <w:spacing w:after="120" w:before="240"/>
      </w:pPr>
      <w:r>
        <w:rPr>
          <w:rFonts w:ascii="Calibri" w:cs="Calibri" w:eastAsia="Calibri" w:hAnsi="Calibri"/>
          <w:b/>
          <w:bCs/>
          <w:sz w:val="24"/>
          <w:szCs w:val="24"/>
        </w:rPr>
        <w:t xml:space="preserve">Historical Context</w:t>
      </w:r>
    </w:p>
    <w:p>
      <w:pPr>
        <w:spacing w:after="120"/>
      </w:pPr>
      <w:r>
        <w:rPr>
          <w:rFonts w:ascii="Calibri" w:cs="Calibri" w:eastAsia="Calibri" w:hAnsi="Calibri"/>
          <w:sz w:val="22"/>
          <w:szCs w:val="22"/>
        </w:rPr>
        <w:t xml:space="preserve">A review of historical Ordnance Survey mapping, aerial photography and planning records has not been carried out as part of this desk study; these sources are not included in the datasets consulted.</w:t>
      </w:r>
    </w:p>
    <w:p>
      <w:pPr>
        <w:spacing w:after="120"/>
      </w:pPr>
      <w:r>
        <w:rPr>
          <w:rFonts w:ascii="Calibri" w:cs="Calibri" w:eastAsia="Calibri" w:hAnsi="Calibri"/>
          <w:sz w:val="22"/>
          <w:szCs w:val="22"/>
        </w:rPr>
        <w:t xml:space="preserve">Historical Ordnance Survey mapping (6-inch and 25-inch series), aerial photography and local authority planning records should be reviewed for former land uses, infilled ground and potential contamination sources.</w:t>
      </w:r>
    </w:p>
    <w:p>
      <w:pPr>
        <w:spacing w:after="200"/>
      </w:pPr>
      <w:r>
        <w:rPr>
          <w:rFonts w:ascii="Calibri" w:cs="Calibri" w:eastAsia="Calibri" w:hAnsi="Calibri"/>
          <w:i/>
          <w:iCs/>
          <w:color w:val="999999"/>
          <w:sz w:val="18"/>
          <w:szCs w:val="18"/>
        </w:rPr>
        <w:t xml:space="preserve">Source: Desk study datasets (2026)</w:t>
      </w:r>
    </w:p>
    <w:p>
      <w:pPr>
        <w:pStyle w:val="Heading1"/>
        <w:spacing w:after="200" w:before="300"/>
      </w:pPr>
      <w:r>
        <w:rPr>
          <w:rFonts w:ascii="Calibri" w:cs="Calibri" w:eastAsia="Calibri" w:hAnsi="Calibri"/>
          <w:b/>
          <w:bCs/>
          <w:sz w:val="28"/>
          <w:szCs w:val="28"/>
        </w:rPr>
        <w:t xml:space="preserve">Geological Setting</w:t>
      </w:r>
    </w:p>
    <w:p>
      <w:pPr>
        <w:pStyle w:val="Heading2"/>
        <w:spacing w:after="120" w:before="240"/>
      </w:pPr>
      <w:r>
        <w:rPr>
          <w:rFonts w:ascii="Calibri" w:cs="Calibri" w:eastAsia="Calibri" w:hAnsi="Calibri"/>
          <w:b/>
          <w:bCs/>
          <w:sz w:val="24"/>
          <w:szCs w:val="24"/>
        </w:rPr>
        <w:t xml:space="preserve">Bedrock Geology</w:t>
      </w:r>
    </w:p>
    <w:p>
      <w:pPr>
        <w:spacing w:after="120"/>
      </w:pPr>
      <w:r>
        <w:rPr>
          <w:rFonts w:ascii="Calibri" w:cs="Calibri" w:eastAsia="Calibri" w:hAnsi="Calibri"/>
          <w:sz w:val="22"/>
          <w:szCs w:val="22"/>
        </w:rPr>
        <w:t xml:space="preserve">GSI Bedrock Geology mapping (GSI, 2026) indicates that the alignment crosses 2 bedrock geology units: Burren Formation (BU) and Tubber Formation (TU). The published bedrock geology is summarised below by chainage; boundaries are approximate and reflect the mapping scale.</w:t>
      </w:r>
    </w:p>
    <w:p>
      <w:pPr>
        <w:spacing w:after="120"/>
      </w:pPr>
      <w:r>
        <w:rPr>
          <w:rFonts w:ascii="Calibri" w:cs="Calibri" w:eastAsia="Calibri" w:hAnsi="Calibri"/>
          <w:b/>
          <w:bCs/>
          <w:sz w:val="22"/>
          <w:szCs w:val="22"/>
        </w:rPr>
        <w:t xml:space="preserve">Burren Formation (BU) (Ch.0m–Ch.747m):</w:t>
      </w:r>
      <w:r>
        <w:rPr>
          <w:rFonts w:ascii="Calibri" w:cs="Calibri" w:eastAsia="Calibri" w:hAnsi="Calibri"/>
          <w:sz w:val="22"/>
          <w:szCs w:val="22"/>
        </w:rPr>
        <w:t xml:space="preserve"> The Burren Formation (BU) underlies the route between approximately Ch.0m and Ch.747m. Pale grey clean skeletal limestone.</w:t>
      </w:r>
    </w:p>
    <w:p>
      <w:pPr>
        <w:spacing w:after="120"/>
      </w:pPr>
      <w:r>
        <w:rPr>
          <w:rFonts w:ascii="Calibri" w:cs="Calibri" w:eastAsia="Calibri" w:hAnsi="Calibri"/>
          <w:b/>
          <w:bCs/>
          <w:sz w:val="22"/>
          <w:szCs w:val="22"/>
        </w:rPr>
        <w:t xml:space="preserve">Tubber Formation (TU) (Ch.747m–Ch.5,039m):</w:t>
      </w:r>
      <w:r>
        <w:rPr>
          <w:rFonts w:ascii="Calibri" w:cs="Calibri" w:eastAsia="Calibri" w:hAnsi="Calibri"/>
          <w:sz w:val="22"/>
          <w:szCs w:val="22"/>
        </w:rPr>
        <w:t xml:space="preserve"> The Tubber Formation (TU) underlies the route between approximately Ch.747m and Ch.5,039m. Crinoidal &amp; cherty limestone &amp; dolomite.</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Pure limestones are typically strong and are associated with karst potential based on regional geological knowledge. Solution-widened joints, clay-filled fissures, pinnacled or irregular rockhead and voids may be present, and the presence and significance of such features requires verification by ground investigation. Excavation into competent limestone is likely to need mechanical breaking, subject to confirmation of rock strength and discontinuity spacing. Dolomitised limestones can be strong but are often more fractured and more readily dissolved along fractures than the parent limestone, so karst features and weathered zones may be present.</w:t>
      </w:r>
    </w:p>
    <w:p>
      <w:pPr>
        <w:spacing w:after="200"/>
      </w:pPr>
      <w:r>
        <w:rPr>
          <w:rFonts w:ascii="Calibri" w:cs="Calibri" w:eastAsia="Calibri" w:hAnsi="Calibri"/>
          <w:i/>
          <w:iCs/>
          <w:color w:val="999999"/>
          <w:sz w:val="18"/>
          <w:szCs w:val="18"/>
        </w:rPr>
        <w:t xml:space="preserve">Source: GSI Bedrock Geology mapping (GSI, 2026)</w:t>
      </w:r>
    </w:p>
    <w:p>
      <w:pPr>
        <w:pStyle w:val="Heading2"/>
        <w:spacing w:after="120" w:before="240"/>
      </w:pPr>
      <w:r>
        <w:rPr>
          <w:rFonts w:ascii="Calibri" w:cs="Calibri" w:eastAsia="Calibri" w:hAnsi="Calibri"/>
          <w:b/>
          <w:bCs/>
          <w:sz w:val="24"/>
          <w:szCs w:val="24"/>
        </w:rPr>
        <w:t xml:space="preserve">Bedrock Geology (1:500,000)</w:t>
      </w:r>
    </w:p>
    <w:p>
      <w:pPr>
        <w:spacing w:after="120"/>
      </w:pPr>
      <w:r>
        <w:rPr>
          <w:rFonts w:ascii="Calibri" w:cs="Calibri" w:eastAsia="Calibri" w:hAnsi="Calibri"/>
          <w:sz w:val="22"/>
          <w:szCs w:val="22"/>
        </w:rPr>
        <w:t xml:space="preserve">GSI/GSNI All-Island Bedrock Geology mapping (GSI/GSNI, 2026) indicates that the alignment is underlain by a single bedrock geology (1:500,000) unit: </w:t>
      </w:r>
      <w:r>
        <w:rPr>
          <w:rFonts w:ascii="Calibri" w:cs="Calibri" w:eastAsia="Calibri" w:hAnsi="Calibri"/>
          <w:b/>
          <w:bCs/>
          <w:sz w:val="22"/>
          <w:szCs w:val="22"/>
        </w:rPr>
        <w:t xml:space="preserve">Marine shelf facies; Limestone &amp; calcareous shale</w:t>
      </w:r>
      <w:r>
        <w:rPr>
          <w:rFonts w:ascii="Calibri" w:cs="Calibri" w:eastAsia="Calibri" w:hAnsi="Calibri"/>
          <w:sz w:val="22"/>
          <w:szCs w:val="22"/>
        </w:rPr>
        <w:t xml:space="preserve">.</w:t>
      </w:r>
    </w:p>
    <w:p>
      <w:pPr>
        <w:spacing w:after="120"/>
      </w:pPr>
      <w:r>
        <w:rPr>
          <w:rFonts w:ascii="Calibri" w:cs="Calibri" w:eastAsia="Calibri" w:hAnsi="Calibri"/>
          <w:b/>
          <w:bCs/>
          <w:sz w:val="22"/>
          <w:szCs w:val="22"/>
        </w:rPr>
        <w:t xml:space="preserve">Marine shelf facies; Limestone &amp; calcareous shale (Ch.0m–Ch.5,039m):</w:t>
      </w:r>
      <w:r>
        <w:rPr>
          <w:rFonts w:ascii="Calibri" w:cs="Calibri" w:eastAsia="Calibri" w:hAnsi="Calibri"/>
          <w:sz w:val="22"/>
          <w:szCs w:val="22"/>
        </w:rPr>
        <w:t xml:space="preserve"> The Marine shelf facies; Limestone &amp; calcareous shale underlies the entire alignment.</w:t>
      </w:r>
    </w:p>
    <w:p>
      <w:pPr>
        <w:spacing w:after="120"/>
      </w:pPr>
      <w:r>
        <w:rPr>
          <w:rFonts w:ascii="Calibri" w:cs="Calibri" w:eastAsia="Calibri" w:hAnsi="Calibri"/>
          <w:sz w:val="22"/>
          <w:szCs w:val="22"/>
        </w:rPr>
        <w:t xml:space="preserve">Palaeozoic, Carboniferous, Mississippian.</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The 1:500,000 all-island map provides regional context only; the 1:100,000 mapping above should be preferred.</w:t>
      </w:r>
    </w:p>
    <w:p>
      <w:pPr>
        <w:spacing w:after="200"/>
      </w:pPr>
      <w:r>
        <w:rPr>
          <w:rFonts w:ascii="Calibri" w:cs="Calibri" w:eastAsia="Calibri" w:hAnsi="Calibri"/>
          <w:i/>
          <w:iCs/>
          <w:color w:val="999999"/>
          <w:sz w:val="18"/>
          <w:szCs w:val="18"/>
        </w:rPr>
        <w:t xml:space="preserve">Source: GSI/GSNI All-Island Bedrock Geology mapping (GSI/GSNI, 2026)</w:t>
      </w:r>
    </w:p>
    <w:p>
      <w:pPr>
        <w:pStyle w:val="Heading2"/>
        <w:spacing w:after="120" w:before="240"/>
      </w:pPr>
      <w:r>
        <w:rPr>
          <w:rFonts w:ascii="Calibri" w:cs="Calibri" w:eastAsia="Calibri" w:hAnsi="Calibri"/>
          <w:b/>
          <w:bCs/>
          <w:sz w:val="24"/>
          <w:szCs w:val="24"/>
        </w:rPr>
        <w:t xml:space="preserve">Quaternary (Superficial) Geology</w:t>
      </w:r>
    </w:p>
    <w:p>
      <w:pPr>
        <w:spacing w:after="120"/>
      </w:pPr>
      <w:r>
        <w:rPr>
          <w:rFonts w:ascii="Calibri" w:cs="Calibri" w:eastAsia="Calibri" w:hAnsi="Calibri"/>
          <w:sz w:val="22"/>
          <w:szCs w:val="22"/>
        </w:rPr>
        <w:t xml:space="preserve">GSI Quaternary Sediments mapping (GSI, 2026) indicates that the alignment crosses 6 quaternary (superficial) geology units: Till derived from Devonian sandstones (TDSs), Lake marl (Mrl), Kartsified bedrock outcrop or subcrop (KaRck), Water, Till derived from limestones (TLs), and Fen Peat (FenPt). The published quaternary (superficial) geology is summarised below by chainage; boundaries are approximate and reflect the mapping scale.</w:t>
      </w:r>
    </w:p>
    <w:p>
      <w:pPr>
        <w:spacing w:after="120"/>
      </w:pPr>
      <w:r>
        <w:rPr>
          <w:rFonts w:ascii="Calibri" w:cs="Calibri" w:eastAsia="Calibri" w:hAnsi="Calibri"/>
          <w:b/>
          <w:bCs/>
          <w:sz w:val="22"/>
          <w:szCs w:val="22"/>
        </w:rPr>
        <w:t xml:space="preserve">Till derived from Devonian sandstones (TDSs) (Ch.0m–Ch.808m):</w:t>
      </w:r>
      <w:r>
        <w:rPr>
          <w:rFonts w:ascii="Calibri" w:cs="Calibri" w:eastAsia="Calibri" w:hAnsi="Calibri"/>
          <w:sz w:val="22"/>
          <w:szCs w:val="22"/>
        </w:rPr>
        <w:t xml:space="preserve"> The Till derived from Devonian sandstones (TDSs) underlies the route between approximately Ch.0m and Ch.808m.</w:t>
      </w:r>
    </w:p>
    <w:p>
      <w:pPr>
        <w:spacing w:after="120"/>
      </w:pPr>
      <w:r>
        <w:rPr>
          <w:rFonts w:ascii="Calibri" w:cs="Calibri" w:eastAsia="Calibri" w:hAnsi="Calibri"/>
          <w:b/>
          <w:bCs/>
          <w:sz w:val="22"/>
          <w:szCs w:val="22"/>
        </w:rPr>
        <w:t xml:space="preserve">Lake marl (Mrl) (Ch.808m–Ch.840m):</w:t>
      </w:r>
      <w:r>
        <w:rPr>
          <w:rFonts w:ascii="Calibri" w:cs="Calibri" w:eastAsia="Calibri" w:hAnsi="Calibri"/>
          <w:sz w:val="22"/>
          <w:szCs w:val="22"/>
        </w:rPr>
        <w:t xml:space="preserve"> The Lake marl (Mrl) underlies the route between approximately Ch.808m and Ch.840m.</w:t>
      </w:r>
    </w:p>
    <w:p>
      <w:pPr>
        <w:spacing w:after="120"/>
      </w:pPr>
      <w:r>
        <w:rPr>
          <w:rFonts w:ascii="Calibri" w:cs="Calibri" w:eastAsia="Calibri" w:hAnsi="Calibri"/>
          <w:b/>
          <w:bCs/>
          <w:sz w:val="22"/>
          <w:szCs w:val="22"/>
        </w:rPr>
        <w:t xml:space="preserve">Kartsified bedrock outcrop or subcrop (KaRck) (Ch.840m–Ch.858m):</w:t>
      </w:r>
      <w:r>
        <w:rPr>
          <w:rFonts w:ascii="Calibri" w:cs="Calibri" w:eastAsia="Calibri" w:hAnsi="Calibri"/>
          <w:sz w:val="22"/>
          <w:szCs w:val="22"/>
        </w:rPr>
        <w:t xml:space="preserve"> The Kartsified bedrock outcrop or subcrop (KaRck) underlies the route between approximately Ch.840m and Ch.858m.</w:t>
      </w:r>
    </w:p>
    <w:p>
      <w:pPr>
        <w:spacing w:after="120"/>
      </w:pPr>
      <w:r>
        <w:rPr>
          <w:rFonts w:ascii="Calibri" w:cs="Calibri" w:eastAsia="Calibri" w:hAnsi="Calibri"/>
          <w:b/>
          <w:bCs/>
          <w:sz w:val="22"/>
          <w:szCs w:val="22"/>
        </w:rPr>
        <w:t xml:space="preserve">Lake marl (Mrl) (Ch.858m–Ch.1,205m):</w:t>
      </w:r>
      <w:r>
        <w:rPr>
          <w:rFonts w:ascii="Calibri" w:cs="Calibri" w:eastAsia="Calibri" w:hAnsi="Calibri"/>
          <w:sz w:val="22"/>
          <w:szCs w:val="22"/>
        </w:rPr>
        <w:t xml:space="preserve"> The Lake marl (Mrl) underlies the route between approximately Ch.858m and Ch.1,205m.</w:t>
      </w:r>
    </w:p>
    <w:p>
      <w:pPr>
        <w:spacing w:after="120"/>
      </w:pPr>
      <w:r>
        <w:rPr>
          <w:rFonts w:ascii="Calibri" w:cs="Calibri" w:eastAsia="Calibri" w:hAnsi="Calibri"/>
          <w:b/>
          <w:bCs/>
          <w:sz w:val="22"/>
          <w:szCs w:val="22"/>
        </w:rPr>
        <w:t xml:space="preserve">Kartsified bedrock outcrop or subcrop (KaRck) (Ch.1,205m–Ch.1,361m):</w:t>
      </w:r>
      <w:r>
        <w:rPr>
          <w:rFonts w:ascii="Calibri" w:cs="Calibri" w:eastAsia="Calibri" w:hAnsi="Calibri"/>
          <w:sz w:val="22"/>
          <w:szCs w:val="22"/>
        </w:rPr>
        <w:t xml:space="preserve"> The Kartsified bedrock outcrop or subcrop (KaRck) underlies the route between approximately Ch.1,205m and Ch.1,361m.</w:t>
      </w:r>
    </w:p>
    <w:p>
      <w:pPr>
        <w:spacing w:after="120"/>
      </w:pPr>
      <w:r>
        <w:rPr>
          <w:rFonts w:ascii="Calibri" w:cs="Calibri" w:eastAsia="Calibri" w:hAnsi="Calibri"/>
          <w:b/>
          <w:bCs/>
          <w:sz w:val="22"/>
          <w:szCs w:val="22"/>
        </w:rPr>
        <w:t xml:space="preserve">Lake marl (Mrl) (Ch.1,361m–Ch.1,530m):</w:t>
      </w:r>
      <w:r>
        <w:rPr>
          <w:rFonts w:ascii="Calibri" w:cs="Calibri" w:eastAsia="Calibri" w:hAnsi="Calibri"/>
          <w:sz w:val="22"/>
          <w:szCs w:val="22"/>
        </w:rPr>
        <w:t xml:space="preserve"> The Lake marl (Mrl) underlies the route between approximately Ch.1,361m and Ch.1,530m.</w:t>
      </w:r>
    </w:p>
    <w:p>
      <w:pPr>
        <w:spacing w:after="120"/>
      </w:pPr>
      <w:r>
        <w:rPr>
          <w:rFonts w:ascii="Calibri" w:cs="Calibri" w:eastAsia="Calibri" w:hAnsi="Calibri"/>
          <w:b/>
          <w:bCs/>
          <w:sz w:val="22"/>
          <w:szCs w:val="22"/>
        </w:rPr>
        <w:t xml:space="preserve">Water (Ch.1,530m–Ch.1,593m):</w:t>
      </w:r>
      <w:r>
        <w:rPr>
          <w:rFonts w:ascii="Calibri" w:cs="Calibri" w:eastAsia="Calibri" w:hAnsi="Calibri"/>
          <w:sz w:val="22"/>
          <w:szCs w:val="22"/>
        </w:rPr>
        <w:t xml:space="preserve"> The Water underlies the route between approximately Ch.1,530m and Ch.1,593m.</w:t>
      </w:r>
    </w:p>
    <w:p>
      <w:pPr>
        <w:spacing w:after="120"/>
      </w:pPr>
      <w:r>
        <w:rPr>
          <w:rFonts w:ascii="Calibri" w:cs="Calibri" w:eastAsia="Calibri" w:hAnsi="Calibri"/>
          <w:b/>
          <w:bCs/>
          <w:sz w:val="22"/>
          <w:szCs w:val="22"/>
        </w:rPr>
        <w:t xml:space="preserve">Lake marl (Mrl) (Ch.1,593m–Ch.1,596m):</w:t>
      </w:r>
      <w:r>
        <w:rPr>
          <w:rFonts w:ascii="Calibri" w:cs="Calibri" w:eastAsia="Calibri" w:hAnsi="Calibri"/>
          <w:sz w:val="22"/>
          <w:szCs w:val="22"/>
        </w:rPr>
        <w:t xml:space="preserve"> The Lake marl (Mrl) underlies the route between approximately Ch.1,593m and Ch.1,596m.</w:t>
      </w:r>
    </w:p>
    <w:p>
      <w:pPr>
        <w:spacing w:after="120"/>
      </w:pPr>
      <w:r>
        <w:rPr>
          <w:rFonts w:ascii="Calibri" w:cs="Calibri" w:eastAsia="Calibri" w:hAnsi="Calibri"/>
          <w:b/>
          <w:bCs/>
          <w:sz w:val="22"/>
          <w:szCs w:val="22"/>
        </w:rPr>
        <w:t xml:space="preserve">Till derived from Devonian sandstones (TDSs) (Ch.1,596m–Ch.2,127m):</w:t>
      </w:r>
      <w:r>
        <w:rPr>
          <w:rFonts w:ascii="Calibri" w:cs="Calibri" w:eastAsia="Calibri" w:hAnsi="Calibri"/>
          <w:sz w:val="22"/>
          <w:szCs w:val="22"/>
        </w:rPr>
        <w:t xml:space="preserve"> The Till derived from Devonian sandstones (TDSs) underlies the route between approximately Ch.1,596m and Ch.2,127m.</w:t>
      </w:r>
    </w:p>
    <w:p>
      <w:pPr>
        <w:spacing w:after="120"/>
      </w:pPr>
      <w:r>
        <w:rPr>
          <w:rFonts w:ascii="Calibri" w:cs="Calibri" w:eastAsia="Calibri" w:hAnsi="Calibri"/>
          <w:b/>
          <w:bCs/>
          <w:sz w:val="22"/>
          <w:szCs w:val="22"/>
        </w:rPr>
        <w:t xml:space="preserve">Till derived from limestones (TLs) (Ch.2,127m–Ch.2,830m):</w:t>
      </w:r>
      <w:r>
        <w:rPr>
          <w:rFonts w:ascii="Calibri" w:cs="Calibri" w:eastAsia="Calibri" w:hAnsi="Calibri"/>
          <w:sz w:val="22"/>
          <w:szCs w:val="22"/>
        </w:rPr>
        <w:t xml:space="preserve"> The Till derived from limestones (TLs) underlies the route between approximately Ch.2,127m and Ch.2,830m.</w:t>
      </w:r>
    </w:p>
    <w:p>
      <w:pPr>
        <w:spacing w:after="120"/>
      </w:pPr>
      <w:r>
        <w:rPr>
          <w:rFonts w:ascii="Calibri" w:cs="Calibri" w:eastAsia="Calibri" w:hAnsi="Calibri"/>
          <w:b/>
          <w:bCs/>
          <w:sz w:val="22"/>
          <w:szCs w:val="22"/>
        </w:rPr>
        <w:t xml:space="preserve">Kartsified bedrock outcrop or subcrop (KaRck) (Ch.2,830m–Ch.2,962m):</w:t>
      </w:r>
      <w:r>
        <w:rPr>
          <w:rFonts w:ascii="Calibri" w:cs="Calibri" w:eastAsia="Calibri" w:hAnsi="Calibri"/>
          <w:sz w:val="22"/>
          <w:szCs w:val="22"/>
        </w:rPr>
        <w:t xml:space="preserve"> The Kartsified bedrock outcrop or subcrop (KaRck) underlies the route between approximately Ch.2,830m and Ch.2,962m.</w:t>
      </w:r>
    </w:p>
    <w:p>
      <w:pPr>
        <w:spacing w:after="120"/>
      </w:pPr>
      <w:r>
        <w:rPr>
          <w:rFonts w:ascii="Calibri" w:cs="Calibri" w:eastAsia="Calibri" w:hAnsi="Calibri"/>
          <w:b/>
          <w:bCs/>
          <w:sz w:val="22"/>
          <w:szCs w:val="22"/>
        </w:rPr>
        <w:t xml:space="preserve">Till derived from limestones (TLs) (Ch.2,962m–Ch.3,740m):</w:t>
      </w:r>
      <w:r>
        <w:rPr>
          <w:rFonts w:ascii="Calibri" w:cs="Calibri" w:eastAsia="Calibri" w:hAnsi="Calibri"/>
          <w:sz w:val="22"/>
          <w:szCs w:val="22"/>
        </w:rPr>
        <w:t xml:space="preserve"> The Till derived from limestones (TLs) underlies the route between approximately Ch.2,962m and Ch.3,740m.</w:t>
      </w:r>
    </w:p>
    <w:p>
      <w:pPr>
        <w:spacing w:after="120"/>
      </w:pPr>
      <w:r>
        <w:rPr>
          <w:rFonts w:ascii="Calibri" w:cs="Calibri" w:eastAsia="Calibri" w:hAnsi="Calibri"/>
          <w:b/>
          <w:bCs/>
          <w:sz w:val="22"/>
          <w:szCs w:val="22"/>
        </w:rPr>
        <w:t xml:space="preserve">Fen Peat (FenPt) (Ch.3,740m–Ch.4,138m):</w:t>
      </w:r>
      <w:r>
        <w:rPr>
          <w:rFonts w:ascii="Calibri" w:cs="Calibri" w:eastAsia="Calibri" w:hAnsi="Calibri"/>
          <w:sz w:val="22"/>
          <w:szCs w:val="22"/>
        </w:rPr>
        <w:t xml:space="preserve"> The Fen Peat (FenPt) underlies the route between approximately Ch.3,740m and Ch.4,138m.</w:t>
      </w:r>
    </w:p>
    <w:p>
      <w:pPr>
        <w:spacing w:after="120"/>
      </w:pPr>
      <w:r>
        <w:rPr>
          <w:rFonts w:ascii="Calibri" w:cs="Calibri" w:eastAsia="Calibri" w:hAnsi="Calibri"/>
          <w:b/>
          <w:bCs/>
          <w:sz w:val="22"/>
          <w:szCs w:val="22"/>
        </w:rPr>
        <w:t xml:space="preserve">Kartsified bedrock outcrop or subcrop (KaRck) (Ch.4,138m–Ch.4,290m):</w:t>
      </w:r>
      <w:r>
        <w:rPr>
          <w:rFonts w:ascii="Calibri" w:cs="Calibri" w:eastAsia="Calibri" w:hAnsi="Calibri"/>
          <w:sz w:val="22"/>
          <w:szCs w:val="22"/>
        </w:rPr>
        <w:t xml:space="preserve"> The Kartsified bedrock outcrop or subcrop (KaRck) underlies the route between approximately Ch.4,138m and Ch.4,290m.</w:t>
      </w:r>
    </w:p>
    <w:p>
      <w:pPr>
        <w:spacing w:after="120"/>
      </w:pPr>
      <w:r>
        <w:rPr>
          <w:rFonts w:ascii="Calibri" w:cs="Calibri" w:eastAsia="Calibri" w:hAnsi="Calibri"/>
          <w:b/>
          <w:bCs/>
          <w:sz w:val="22"/>
          <w:szCs w:val="22"/>
        </w:rPr>
        <w:t xml:space="preserve">Till derived from limestones (TLs) (Ch.4,290m–Ch.4,434m):</w:t>
      </w:r>
      <w:r>
        <w:rPr>
          <w:rFonts w:ascii="Calibri" w:cs="Calibri" w:eastAsia="Calibri" w:hAnsi="Calibri"/>
          <w:sz w:val="22"/>
          <w:szCs w:val="22"/>
        </w:rPr>
        <w:t xml:space="preserve"> The Till derived from limestones (TLs) underlies the route between approximately Ch.4,290m and Ch.4,434m.</w:t>
      </w:r>
    </w:p>
    <w:p>
      <w:pPr>
        <w:spacing w:after="120"/>
      </w:pPr>
      <w:r>
        <w:rPr>
          <w:rFonts w:ascii="Calibri" w:cs="Calibri" w:eastAsia="Calibri" w:hAnsi="Calibri"/>
          <w:b/>
          <w:bCs/>
          <w:sz w:val="22"/>
          <w:szCs w:val="22"/>
        </w:rPr>
        <w:t xml:space="preserve">Fen Peat (FenPt) (Ch.4,434m–Ch.4,453m):</w:t>
      </w:r>
      <w:r>
        <w:rPr>
          <w:rFonts w:ascii="Calibri" w:cs="Calibri" w:eastAsia="Calibri" w:hAnsi="Calibri"/>
          <w:sz w:val="22"/>
          <w:szCs w:val="22"/>
        </w:rPr>
        <w:t xml:space="preserve"> The Fen Peat (FenPt) underlies the route between approximately Ch.4,434m and Ch.4,453m.</w:t>
      </w:r>
    </w:p>
    <w:p>
      <w:pPr>
        <w:spacing w:after="120"/>
      </w:pPr>
      <w:r>
        <w:rPr>
          <w:rFonts w:ascii="Calibri" w:cs="Calibri" w:eastAsia="Calibri" w:hAnsi="Calibri"/>
          <w:b/>
          <w:bCs/>
          <w:sz w:val="22"/>
          <w:szCs w:val="22"/>
        </w:rPr>
        <w:t xml:space="preserve">Kartsified bedrock outcrop or subcrop (KaRck) (Ch.4,453m–Ch.4,677m):</w:t>
      </w:r>
      <w:r>
        <w:rPr>
          <w:rFonts w:ascii="Calibri" w:cs="Calibri" w:eastAsia="Calibri" w:hAnsi="Calibri"/>
          <w:sz w:val="22"/>
          <w:szCs w:val="22"/>
        </w:rPr>
        <w:t xml:space="preserve"> The Kartsified bedrock outcrop or subcrop (KaRck) underlies the route between approximately Ch.4,453m and Ch.4,677m.</w:t>
      </w:r>
    </w:p>
    <w:p>
      <w:pPr>
        <w:spacing w:after="120"/>
      </w:pPr>
      <w:r>
        <w:rPr>
          <w:rFonts w:ascii="Calibri" w:cs="Calibri" w:eastAsia="Calibri" w:hAnsi="Calibri"/>
          <w:b/>
          <w:bCs/>
          <w:sz w:val="22"/>
          <w:szCs w:val="22"/>
        </w:rPr>
        <w:t xml:space="preserve">Till derived from limestones (TLs) (Ch.4,677m–Ch.4,755m):</w:t>
      </w:r>
      <w:r>
        <w:rPr>
          <w:rFonts w:ascii="Calibri" w:cs="Calibri" w:eastAsia="Calibri" w:hAnsi="Calibri"/>
          <w:sz w:val="22"/>
          <w:szCs w:val="22"/>
        </w:rPr>
        <w:t xml:space="preserve"> The Till derived from limestones (TLs) underlies the route between approximately Ch.4,677m and Ch.4,755m.</w:t>
      </w:r>
    </w:p>
    <w:p>
      <w:pPr>
        <w:spacing w:after="120"/>
      </w:pPr>
      <w:r>
        <w:rPr>
          <w:rFonts w:ascii="Calibri" w:cs="Calibri" w:eastAsia="Calibri" w:hAnsi="Calibri"/>
          <w:b/>
          <w:bCs/>
          <w:sz w:val="22"/>
          <w:szCs w:val="22"/>
        </w:rPr>
        <w:t xml:space="preserve">Kartsified bedrock outcrop or subcrop (KaRck) (Ch.4,755m–Ch.5,008m):</w:t>
      </w:r>
      <w:r>
        <w:rPr>
          <w:rFonts w:ascii="Calibri" w:cs="Calibri" w:eastAsia="Calibri" w:hAnsi="Calibri"/>
          <w:sz w:val="22"/>
          <w:szCs w:val="22"/>
        </w:rPr>
        <w:t xml:space="preserve"> The Kartsified bedrock outcrop or subcrop (KaRck) underlies the route between approximately Ch.4,755m and Ch.5,008m.</w:t>
      </w:r>
    </w:p>
    <w:p>
      <w:pPr>
        <w:spacing w:after="120"/>
      </w:pPr>
      <w:r>
        <w:rPr>
          <w:rFonts w:ascii="Calibri" w:cs="Calibri" w:eastAsia="Calibri" w:hAnsi="Calibri"/>
          <w:b/>
          <w:bCs/>
          <w:sz w:val="22"/>
          <w:szCs w:val="22"/>
        </w:rPr>
        <w:t xml:space="preserve">Fen Peat (FenPt) (Ch.5,008m–Ch.5,039m):</w:t>
      </w:r>
      <w:r>
        <w:rPr>
          <w:rFonts w:ascii="Calibri" w:cs="Calibri" w:eastAsia="Calibri" w:hAnsi="Calibri"/>
          <w:sz w:val="22"/>
          <w:szCs w:val="22"/>
        </w:rPr>
        <w:t xml:space="preserve"> The Fen Peat (FenPt) underlies the route between approximately Ch.5,008m and Ch.5,039m.</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Glacial till in Ireland is typically a firm to stiff (or dense) sandy, gravelly clay or silt with cobbles and boulders. It generally provides good bearing, but boulders may obstruct excavation and piling, the upper metre may soften when wet, and perched water may occur within sand and gravel lenses. Lacustrine deposits may comprise soft, laminated silts, clays and marl that are highly compressible, with low bearing capacity and potential for long-term consolidation settlement. Karstified bedrock is mapped at or near the surface. An irregular, solution-affected rockhead with clay-filled fissures (epikarst) and direct pathways to groundwater may be present. Open water is mapped at this location. Fen peat is soft and compressible and commonly overlies lacustrine marl or clay, with a high water table.</w:t>
      </w:r>
    </w:p>
    <w:p>
      <w:pPr>
        <w:spacing w:after="200"/>
      </w:pPr>
      <w:r>
        <w:rPr>
          <w:rFonts w:ascii="Calibri" w:cs="Calibri" w:eastAsia="Calibri" w:hAnsi="Calibri"/>
          <w:i/>
          <w:iCs/>
          <w:color w:val="999999"/>
          <w:sz w:val="18"/>
          <w:szCs w:val="18"/>
        </w:rPr>
        <w:t xml:space="preserve">Source: GSI Quaternary Sediments mapping (GSI, 2026)</w:t>
      </w:r>
    </w:p>
    <w:p>
      <w:pPr>
        <w:pStyle w:val="Heading2"/>
        <w:spacing w:after="120" w:before="240"/>
      </w:pPr>
      <w:r>
        <w:rPr>
          <w:rFonts w:ascii="Calibri" w:cs="Calibri" w:eastAsia="Calibri" w:hAnsi="Calibri"/>
          <w:b/>
          <w:bCs/>
          <w:sz w:val="24"/>
          <w:szCs w:val="24"/>
        </w:rPr>
        <w:t xml:space="preserve">Quaternary Geomorphology</w:t>
      </w:r>
    </w:p>
    <w:p>
      <w:pPr>
        <w:spacing w:after="120"/>
      </w:pPr>
      <w:r>
        <w:rPr>
          <w:rFonts w:ascii="Calibri" w:cs="Calibri" w:eastAsia="Calibri" w:hAnsi="Calibri"/>
          <w:sz w:val="22"/>
          <w:szCs w:val="22"/>
        </w:rPr>
        <w:t xml:space="preserve">GSI Quaternary Geomorphology mapping (GSI, 2026) records no quaternary geomorphology data along the alignment.</w:t>
      </w:r>
    </w:p>
    <w:p>
      <w:pPr>
        <w:spacing w:after="200"/>
      </w:pPr>
      <w:r>
        <w:rPr>
          <w:rFonts w:ascii="Calibri" w:cs="Calibri" w:eastAsia="Calibri" w:hAnsi="Calibri"/>
          <w:i/>
          <w:iCs/>
          <w:color w:val="999999"/>
          <w:sz w:val="18"/>
          <w:szCs w:val="18"/>
        </w:rPr>
        <w:t xml:space="preserve">Source: GSI Quaternary Geomorphology mapping (GSI, 2026)</w:t>
      </w:r>
    </w:p>
    <w:p>
      <w:pPr>
        <w:pStyle w:val="Heading2"/>
        <w:spacing w:after="120" w:before="240"/>
      </w:pPr>
      <w:r>
        <w:rPr>
          <w:rFonts w:ascii="Calibri" w:cs="Calibri" w:eastAsia="Calibri" w:hAnsi="Calibri"/>
          <w:b/>
          <w:bCs/>
          <w:sz w:val="24"/>
          <w:szCs w:val="24"/>
        </w:rPr>
        <w:t xml:space="preserve">Depth to Bedrock</w:t>
      </w:r>
    </w:p>
    <w:p>
      <w:pPr>
        <w:spacing w:after="120"/>
      </w:pPr>
      <w:r>
        <w:rPr>
          <w:rFonts w:ascii="Calibri" w:cs="Calibri" w:eastAsia="Calibri" w:hAnsi="Calibri"/>
          <w:sz w:val="22"/>
          <w:szCs w:val="22"/>
        </w:rPr>
        <w:t xml:space="preserve">GSI GeoUrban Depth to Bedrock mapping (Dublin) (GSI, 2026) records no depth to bedrock data along the alignment.</w:t>
      </w:r>
    </w:p>
    <w:p>
      <w:pPr>
        <w:spacing w:after="200"/>
      </w:pPr>
      <w:r>
        <w:rPr>
          <w:rFonts w:ascii="Calibri" w:cs="Calibri" w:eastAsia="Calibri" w:hAnsi="Calibri"/>
          <w:i/>
          <w:iCs/>
          <w:color w:val="999999"/>
          <w:sz w:val="18"/>
          <w:szCs w:val="18"/>
        </w:rPr>
        <w:t xml:space="preserve">Source: GSI GeoUrban Depth to Bedrock mapping (Dublin) (GSI, 2026)</w:t>
      </w:r>
    </w:p>
    <w:p>
      <w:pPr>
        <w:pStyle w:val="Heading2"/>
        <w:spacing w:after="120" w:before="240"/>
      </w:pPr>
      <w:r>
        <w:rPr>
          <w:rFonts w:ascii="Calibri" w:cs="Calibri" w:eastAsia="Calibri" w:hAnsi="Calibri"/>
          <w:b/>
          <w:bCs/>
          <w:sz w:val="24"/>
          <w:szCs w:val="24"/>
        </w:rPr>
        <w:t xml:space="preserve">Peatlands</w:t>
      </w:r>
    </w:p>
    <w:p>
      <w:pPr>
        <w:spacing w:after="120"/>
      </w:pPr>
      <w:r>
        <w:rPr>
          <w:rFonts w:ascii="Calibri" w:cs="Calibri" w:eastAsia="Calibri" w:hAnsi="Calibri"/>
          <w:sz w:val="22"/>
          <w:szCs w:val="22"/>
        </w:rPr>
        <w:t xml:space="preserve">GSI Quaternary Sediments mapping (peat sub-types) (GSI, 2026) indicates that the alignment is underlain by a single peatlands unit: </w:t>
      </w:r>
      <w:r>
        <w:rPr>
          <w:rFonts w:ascii="Calibri" w:cs="Calibri" w:eastAsia="Calibri" w:hAnsi="Calibri"/>
          <w:b/>
          <w:bCs/>
          <w:sz w:val="22"/>
          <w:szCs w:val="22"/>
        </w:rPr>
        <w:t xml:space="preserve">Fen Peat (FenPt)</w:t>
      </w:r>
      <w:r>
        <w:rPr>
          <w:rFonts w:ascii="Calibri" w:cs="Calibri" w:eastAsia="Calibri" w:hAnsi="Calibri"/>
          <w:sz w:val="22"/>
          <w:szCs w:val="22"/>
        </w:rPr>
        <w:t xml:space="preserve">.</w:t>
      </w:r>
    </w:p>
    <w:p>
      <w:pPr>
        <w:spacing w:after="120"/>
      </w:pPr>
      <w:r>
        <w:rPr>
          <w:rFonts w:ascii="Calibri" w:cs="Calibri" w:eastAsia="Calibri" w:hAnsi="Calibri"/>
          <w:b/>
          <w:bCs/>
          <w:sz w:val="22"/>
          <w:szCs w:val="22"/>
        </w:rPr>
        <w:t xml:space="preserve">Fen Peat (FenPt) (Ch.3,740m–Ch.4,138m):</w:t>
      </w:r>
      <w:r>
        <w:rPr>
          <w:rFonts w:ascii="Calibri" w:cs="Calibri" w:eastAsia="Calibri" w:hAnsi="Calibri"/>
          <w:sz w:val="22"/>
          <w:szCs w:val="22"/>
        </w:rPr>
        <w:t xml:space="preserve"> The Fen Peat (FenPt) underlies the route between approximately Ch.3,740m and Ch.4,138m.</w:t>
      </w:r>
    </w:p>
    <w:p>
      <w:pPr>
        <w:spacing w:after="120"/>
      </w:pPr>
      <w:r>
        <w:rPr>
          <w:rFonts w:ascii="Calibri" w:cs="Calibri" w:eastAsia="Calibri" w:hAnsi="Calibri"/>
          <w:b/>
          <w:bCs/>
          <w:sz w:val="22"/>
          <w:szCs w:val="22"/>
        </w:rPr>
        <w:t xml:space="preserve">Fen Peat (FenPt) (Ch.4,434m–Ch.4,453m):</w:t>
      </w:r>
      <w:r>
        <w:rPr>
          <w:rFonts w:ascii="Calibri" w:cs="Calibri" w:eastAsia="Calibri" w:hAnsi="Calibri"/>
          <w:sz w:val="22"/>
          <w:szCs w:val="22"/>
        </w:rPr>
        <w:t xml:space="preserve"> The Fen Peat (FenPt) underlies the route between approximately Ch.4,434m and Ch.4,453m.</w:t>
      </w:r>
    </w:p>
    <w:p>
      <w:pPr>
        <w:spacing w:after="120"/>
      </w:pPr>
      <w:r>
        <w:rPr>
          <w:rFonts w:ascii="Calibri" w:cs="Calibri" w:eastAsia="Calibri" w:hAnsi="Calibri"/>
          <w:b/>
          <w:bCs/>
          <w:sz w:val="22"/>
          <w:szCs w:val="22"/>
        </w:rPr>
        <w:t xml:space="preserve">Fen Peat (FenPt) (Ch.5,008m–Ch.5,039m):</w:t>
      </w:r>
      <w:r>
        <w:rPr>
          <w:rFonts w:ascii="Calibri" w:cs="Calibri" w:eastAsia="Calibri" w:hAnsi="Calibri"/>
          <w:sz w:val="22"/>
          <w:szCs w:val="22"/>
        </w:rPr>
        <w:t xml:space="preserve"> The Fen Peat (FenPt) underlies the route between approximately Ch.5,008m and Ch.5,039m.</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Fen peat is soft and compressible and commonly overlies lacustrine marl or clay, with a high water table.</w:t>
      </w:r>
    </w:p>
    <w:p>
      <w:pPr>
        <w:spacing w:after="200"/>
      </w:pPr>
      <w:r>
        <w:rPr>
          <w:rFonts w:ascii="Calibri" w:cs="Calibri" w:eastAsia="Calibri" w:hAnsi="Calibri"/>
          <w:i/>
          <w:iCs/>
          <w:color w:val="999999"/>
          <w:sz w:val="18"/>
          <w:szCs w:val="18"/>
        </w:rPr>
        <w:t xml:space="preserve">Source: GSI Quaternary Sediments mapping (peat sub-types) (GSI, 2026)</w:t>
      </w:r>
    </w:p>
    <w:p>
      <w:pPr>
        <w:pStyle w:val="Heading2"/>
        <w:spacing w:after="120" w:before="240"/>
      </w:pPr>
      <w:r>
        <w:rPr>
          <w:rFonts w:ascii="Calibri" w:cs="Calibri" w:eastAsia="Calibri" w:hAnsi="Calibri"/>
          <w:b/>
          <w:bCs/>
          <w:sz w:val="24"/>
          <w:szCs w:val="24"/>
        </w:rPr>
        <w:t xml:space="preserve">Soils</w:t>
      </w:r>
    </w:p>
    <w:p>
      <w:pPr>
        <w:spacing w:after="120"/>
      </w:pPr>
      <w:r>
        <w:rPr>
          <w:rFonts w:ascii="Calibri" w:cs="Calibri" w:eastAsia="Calibri" w:hAnsi="Calibri"/>
          <w:sz w:val="22"/>
          <w:szCs w:val="22"/>
        </w:rPr>
        <w:t xml:space="preserve">Teagasc/EPA national soils mapping (Teagasc/EPA, 2026) indicates that the alignment crosses 9 soils units: Derived from mainly non-calcareous parent materials (AminDW), Derived from mainly non-calcareous parent materials (AminPD), Marl type soils (AlluvMRL), Derived from mainly calcareous parent materials (BminSP), Lake (including reservoirs) (Water), Derived from mainly calcareous parent materials (BminDW), Derived from mainly calcareous parent materials (BminSW), Derived from mainly calcareous parent materials (BminPD), and Fen peat (FenPt). The published soils is summarised below by chainage; boundaries are approximate and reflect the mapping scale.</w:t>
      </w:r>
    </w:p>
    <w:p>
      <w:pPr>
        <w:spacing w:after="120"/>
      </w:pPr>
      <w:r>
        <w:rPr>
          <w:rFonts w:ascii="Calibri" w:cs="Calibri" w:eastAsia="Calibri" w:hAnsi="Calibri"/>
          <w:b/>
          <w:bCs/>
          <w:sz w:val="22"/>
          <w:szCs w:val="22"/>
        </w:rPr>
        <w:t xml:space="preserve">Derived from mainly non-calcareous parent materials (AminDW) (Ch.0m–Ch.796m):</w:t>
      </w:r>
      <w:r>
        <w:rPr>
          <w:rFonts w:ascii="Calibri" w:cs="Calibri" w:eastAsia="Calibri" w:hAnsi="Calibri"/>
          <w:sz w:val="22"/>
          <w:szCs w:val="22"/>
        </w:rPr>
        <w:t xml:space="preserve"> The Derived from mainly non-calcareous parent materials (AminDW) underlies the route between approximately Ch.0m and Ch.796m. Sandstone till (Devonian).</w:t>
      </w:r>
    </w:p>
    <w:p>
      <w:pPr>
        <w:spacing w:after="120"/>
      </w:pPr>
      <w:r>
        <w:rPr>
          <w:rFonts w:ascii="Calibri" w:cs="Calibri" w:eastAsia="Calibri" w:hAnsi="Calibri"/>
          <w:b/>
          <w:bCs/>
          <w:sz w:val="22"/>
          <w:szCs w:val="22"/>
        </w:rPr>
        <w:t xml:space="preserve">Derived from mainly non-calcareous parent materials (AminPD) (Ch.796m–Ch.808m):</w:t>
      </w:r>
      <w:r>
        <w:rPr>
          <w:rFonts w:ascii="Calibri" w:cs="Calibri" w:eastAsia="Calibri" w:hAnsi="Calibri"/>
          <w:sz w:val="22"/>
          <w:szCs w:val="22"/>
        </w:rPr>
        <w:t xml:space="preserve"> The Derived from mainly non-calcareous parent materials (AminPD) underlies the route between approximately Ch.796m and Ch.808m. Sandstone till (Devonian).</w:t>
      </w:r>
    </w:p>
    <w:p>
      <w:pPr>
        <w:spacing w:after="120"/>
      </w:pPr>
      <w:r>
        <w:rPr>
          <w:rFonts w:ascii="Calibri" w:cs="Calibri" w:eastAsia="Calibri" w:hAnsi="Calibri"/>
          <w:b/>
          <w:bCs/>
          <w:sz w:val="22"/>
          <w:szCs w:val="22"/>
        </w:rPr>
        <w:t xml:space="preserve">Marl type soils (AlluvMRL) (Ch.808m–Ch.840m):</w:t>
      </w:r>
      <w:r>
        <w:rPr>
          <w:rFonts w:ascii="Calibri" w:cs="Calibri" w:eastAsia="Calibri" w:hAnsi="Calibri"/>
          <w:sz w:val="22"/>
          <w:szCs w:val="22"/>
        </w:rPr>
        <w:t xml:space="preserve"> The Marl type soils (AlluvMRL) underlies the route between approximately Ch.808m and Ch.840m. Marl (Shell).</w:t>
      </w:r>
    </w:p>
    <w:p>
      <w:pPr>
        <w:spacing w:after="120"/>
      </w:pPr>
      <w:r>
        <w:rPr>
          <w:rFonts w:ascii="Calibri" w:cs="Calibri" w:eastAsia="Calibri" w:hAnsi="Calibri"/>
          <w:b/>
          <w:bCs/>
          <w:sz w:val="22"/>
          <w:szCs w:val="22"/>
        </w:rPr>
        <w:t xml:space="preserve">Derived from mainly calcareous parent materials (BminSP) (Ch.840m–Ch.858m):</w:t>
      </w:r>
      <w:r>
        <w:rPr>
          <w:rFonts w:ascii="Calibri" w:cs="Calibri" w:eastAsia="Calibri" w:hAnsi="Calibri"/>
          <w:sz w:val="22"/>
          <w:szCs w:val="22"/>
        </w:rPr>
        <w:t xml:space="preserve"> The Derived from mainly calcareous parent materials (BminSP) underlies the route between approximately Ch.840m and Ch.858m. Bedrock at surface-Calcareous.</w:t>
      </w:r>
    </w:p>
    <w:p>
      <w:pPr>
        <w:spacing w:after="120"/>
      </w:pPr>
      <w:r>
        <w:rPr>
          <w:rFonts w:ascii="Calibri" w:cs="Calibri" w:eastAsia="Calibri" w:hAnsi="Calibri"/>
          <w:b/>
          <w:bCs/>
          <w:sz w:val="22"/>
          <w:szCs w:val="22"/>
        </w:rPr>
        <w:t xml:space="preserve">Marl type soils (AlluvMRL) (Ch.858m–Ch.1,205m):</w:t>
      </w:r>
      <w:r>
        <w:rPr>
          <w:rFonts w:ascii="Calibri" w:cs="Calibri" w:eastAsia="Calibri" w:hAnsi="Calibri"/>
          <w:sz w:val="22"/>
          <w:szCs w:val="22"/>
        </w:rPr>
        <w:t xml:space="preserve"> The Marl type soils (AlluvMRL) underlies the route between approximately Ch.858m and Ch.1,205m. Marl (Shell).</w:t>
      </w:r>
    </w:p>
    <w:p>
      <w:pPr>
        <w:spacing w:after="120"/>
      </w:pPr>
      <w:r>
        <w:rPr>
          <w:rFonts w:ascii="Calibri" w:cs="Calibri" w:eastAsia="Calibri" w:hAnsi="Calibri"/>
          <w:b/>
          <w:bCs/>
          <w:sz w:val="22"/>
          <w:szCs w:val="22"/>
        </w:rPr>
        <w:t xml:space="preserve">Derived from mainly calcareous parent materials (BminSP) (Ch.1,205m–Ch.1,361m):</w:t>
      </w:r>
      <w:r>
        <w:rPr>
          <w:rFonts w:ascii="Calibri" w:cs="Calibri" w:eastAsia="Calibri" w:hAnsi="Calibri"/>
          <w:sz w:val="22"/>
          <w:szCs w:val="22"/>
        </w:rPr>
        <w:t xml:space="preserve"> The Derived from mainly calcareous parent materials (BminSP) underlies the route between approximately Ch.1,205m and Ch.1,361m. Bedrock at surface-Calcareous.</w:t>
      </w:r>
    </w:p>
    <w:p>
      <w:pPr>
        <w:spacing w:after="120"/>
      </w:pPr>
      <w:r>
        <w:rPr>
          <w:rFonts w:ascii="Calibri" w:cs="Calibri" w:eastAsia="Calibri" w:hAnsi="Calibri"/>
          <w:b/>
          <w:bCs/>
          <w:sz w:val="22"/>
          <w:szCs w:val="22"/>
        </w:rPr>
        <w:t xml:space="preserve">Marl type soils (AlluvMRL) (Ch.1,361m–Ch.1,530m):</w:t>
      </w:r>
      <w:r>
        <w:rPr>
          <w:rFonts w:ascii="Calibri" w:cs="Calibri" w:eastAsia="Calibri" w:hAnsi="Calibri"/>
          <w:sz w:val="22"/>
          <w:szCs w:val="22"/>
        </w:rPr>
        <w:t xml:space="preserve"> The Marl type soils (AlluvMRL) underlies the route between approximately Ch.1,361m and Ch.1,530m. Marl (Shell).</w:t>
      </w:r>
    </w:p>
    <w:p>
      <w:pPr>
        <w:spacing w:after="120"/>
      </w:pPr>
      <w:r>
        <w:rPr>
          <w:rFonts w:ascii="Calibri" w:cs="Calibri" w:eastAsia="Calibri" w:hAnsi="Calibri"/>
          <w:b/>
          <w:bCs/>
          <w:sz w:val="22"/>
          <w:szCs w:val="22"/>
        </w:rPr>
        <w:t xml:space="preserve">Lake (including reservoirs) (Water) (Ch.1,530m–Ch.1,593m):</w:t>
      </w:r>
      <w:r>
        <w:rPr>
          <w:rFonts w:ascii="Calibri" w:cs="Calibri" w:eastAsia="Calibri" w:hAnsi="Calibri"/>
          <w:sz w:val="22"/>
          <w:szCs w:val="22"/>
        </w:rPr>
        <w:t xml:space="preserve"> The Lake (including reservoirs) (Water) underlies the route between approximately Ch.1,530m and Ch.1,593m. Water.</w:t>
      </w:r>
    </w:p>
    <w:p>
      <w:pPr>
        <w:spacing w:after="120"/>
      </w:pPr>
      <w:r>
        <w:rPr>
          <w:rFonts w:ascii="Calibri" w:cs="Calibri" w:eastAsia="Calibri" w:hAnsi="Calibri"/>
          <w:b/>
          <w:bCs/>
          <w:sz w:val="22"/>
          <w:szCs w:val="22"/>
        </w:rPr>
        <w:t xml:space="preserve">Marl type soils (AlluvMRL) (Ch.1,593m–Ch.1,596m):</w:t>
      </w:r>
      <w:r>
        <w:rPr>
          <w:rFonts w:ascii="Calibri" w:cs="Calibri" w:eastAsia="Calibri" w:hAnsi="Calibri"/>
          <w:sz w:val="22"/>
          <w:szCs w:val="22"/>
        </w:rPr>
        <w:t xml:space="preserve"> The Marl type soils (AlluvMRL) underlies the route between approximately Ch.1,593m and Ch.1,596m. Marl (Shell).</w:t>
      </w:r>
    </w:p>
    <w:p>
      <w:pPr>
        <w:spacing w:after="120"/>
      </w:pPr>
      <w:r>
        <w:rPr>
          <w:rFonts w:ascii="Calibri" w:cs="Calibri" w:eastAsia="Calibri" w:hAnsi="Calibri"/>
          <w:b/>
          <w:bCs/>
          <w:sz w:val="22"/>
          <w:szCs w:val="22"/>
        </w:rPr>
        <w:t xml:space="preserve">Derived from mainly non-calcareous parent materials (AminPD) (Ch.1,596m–Ch.1,608m):</w:t>
      </w:r>
      <w:r>
        <w:rPr>
          <w:rFonts w:ascii="Calibri" w:cs="Calibri" w:eastAsia="Calibri" w:hAnsi="Calibri"/>
          <w:sz w:val="22"/>
          <w:szCs w:val="22"/>
        </w:rPr>
        <w:t xml:space="preserve"> The Derived from mainly non-calcareous parent materials (AminPD) underlies the route between approximately Ch.1,596m and Ch.1,608m. Sandstone till (Devonian).</w:t>
      </w:r>
    </w:p>
    <w:p>
      <w:pPr>
        <w:spacing w:after="120"/>
      </w:pPr>
      <w:r>
        <w:rPr>
          <w:rFonts w:ascii="Calibri" w:cs="Calibri" w:eastAsia="Calibri" w:hAnsi="Calibri"/>
          <w:b/>
          <w:bCs/>
          <w:sz w:val="22"/>
          <w:szCs w:val="22"/>
        </w:rPr>
        <w:t xml:space="preserve">Derived from mainly non-calcareous parent materials (AminDW) (Ch.1,608m–Ch.2,127m):</w:t>
      </w:r>
      <w:r>
        <w:rPr>
          <w:rFonts w:ascii="Calibri" w:cs="Calibri" w:eastAsia="Calibri" w:hAnsi="Calibri"/>
          <w:sz w:val="22"/>
          <w:szCs w:val="22"/>
        </w:rPr>
        <w:t xml:space="preserve"> The Derived from mainly non-calcareous parent materials (AminDW) underlies the route between approximately Ch.1,608m and Ch.2,127m. Sandstone till (Devonian).</w:t>
      </w:r>
    </w:p>
    <w:p>
      <w:pPr>
        <w:spacing w:after="120"/>
      </w:pPr>
      <w:r>
        <w:rPr>
          <w:rFonts w:ascii="Calibri" w:cs="Calibri" w:eastAsia="Calibri" w:hAnsi="Calibri"/>
          <w:b/>
          <w:bCs/>
          <w:sz w:val="22"/>
          <w:szCs w:val="22"/>
        </w:rPr>
        <w:t xml:space="preserve">Derived from mainly calcareous parent materials (BminDW) (Ch.2,127m–Ch.2,830m):</w:t>
      </w:r>
      <w:r>
        <w:rPr>
          <w:rFonts w:ascii="Calibri" w:cs="Calibri" w:eastAsia="Calibri" w:hAnsi="Calibri"/>
          <w:sz w:val="22"/>
          <w:szCs w:val="22"/>
        </w:rPr>
        <w:t xml:space="preserve"> The Derived from mainly calcareous parent materials (BminDW) underlies the route between approximately Ch.2,127m and Ch.2,830m. Limestone till (Carboniferous).</w:t>
      </w:r>
    </w:p>
    <w:p>
      <w:pPr>
        <w:spacing w:after="120"/>
      </w:pPr>
      <w:r>
        <w:rPr>
          <w:rFonts w:ascii="Calibri" w:cs="Calibri" w:eastAsia="Calibri" w:hAnsi="Calibri"/>
          <w:b/>
          <w:bCs/>
          <w:sz w:val="22"/>
          <w:szCs w:val="22"/>
        </w:rPr>
        <w:t xml:space="preserve">Derived from mainly calcareous parent materials (BminSW) (Ch.2,830m–Ch.2,962m):</w:t>
      </w:r>
      <w:r>
        <w:rPr>
          <w:rFonts w:ascii="Calibri" w:cs="Calibri" w:eastAsia="Calibri" w:hAnsi="Calibri"/>
          <w:sz w:val="22"/>
          <w:szCs w:val="22"/>
        </w:rPr>
        <w:t xml:space="preserve"> The Derived from mainly calcareous parent materials (BminSW) underlies the route between approximately Ch.2,830m and Ch.2,962m. Bedrock at surface-Calcareous.</w:t>
      </w:r>
    </w:p>
    <w:p>
      <w:pPr>
        <w:spacing w:after="120"/>
      </w:pPr>
      <w:r>
        <w:rPr>
          <w:rFonts w:ascii="Calibri" w:cs="Calibri" w:eastAsia="Calibri" w:hAnsi="Calibri"/>
          <w:b/>
          <w:bCs/>
          <w:sz w:val="22"/>
          <w:szCs w:val="22"/>
        </w:rPr>
        <w:t xml:space="preserve">Derived from mainly calcareous parent materials (BminDW) (Ch.2,962m–Ch.3,341m):</w:t>
      </w:r>
      <w:r>
        <w:rPr>
          <w:rFonts w:ascii="Calibri" w:cs="Calibri" w:eastAsia="Calibri" w:hAnsi="Calibri"/>
          <w:sz w:val="22"/>
          <w:szCs w:val="22"/>
        </w:rPr>
        <w:t xml:space="preserve"> The Derived from mainly calcareous parent materials (BminDW) underlies the route between approximately Ch.2,962m and Ch.3,341m. Limestone till (Carboniferous).</w:t>
      </w:r>
    </w:p>
    <w:p>
      <w:pPr>
        <w:spacing w:after="120"/>
      </w:pPr>
      <w:r>
        <w:rPr>
          <w:rFonts w:ascii="Calibri" w:cs="Calibri" w:eastAsia="Calibri" w:hAnsi="Calibri"/>
          <w:b/>
          <w:bCs/>
          <w:sz w:val="22"/>
          <w:szCs w:val="22"/>
        </w:rPr>
        <w:t xml:space="preserve">Derived from mainly calcareous parent materials (BminPD) (Ch.3,341m–Ch.3,414m):</w:t>
      </w:r>
      <w:r>
        <w:rPr>
          <w:rFonts w:ascii="Calibri" w:cs="Calibri" w:eastAsia="Calibri" w:hAnsi="Calibri"/>
          <w:sz w:val="22"/>
          <w:szCs w:val="22"/>
        </w:rPr>
        <w:t xml:space="preserve"> The Derived from mainly calcareous parent materials (BminPD) underlies the route between approximately Ch.3,341m and Ch.3,414m. Limestone till (Carboniferous).</w:t>
      </w:r>
    </w:p>
    <w:p>
      <w:pPr>
        <w:spacing w:after="120"/>
      </w:pPr>
      <w:r>
        <w:rPr>
          <w:rFonts w:ascii="Calibri" w:cs="Calibri" w:eastAsia="Calibri" w:hAnsi="Calibri"/>
          <w:b/>
          <w:bCs/>
          <w:sz w:val="22"/>
          <w:szCs w:val="22"/>
        </w:rPr>
        <w:t xml:space="preserve">Derived from mainly calcareous parent materials (BminDW) (Ch.3,414m–Ch.3,740m):</w:t>
      </w:r>
      <w:r>
        <w:rPr>
          <w:rFonts w:ascii="Calibri" w:cs="Calibri" w:eastAsia="Calibri" w:hAnsi="Calibri"/>
          <w:sz w:val="22"/>
          <w:szCs w:val="22"/>
        </w:rPr>
        <w:t xml:space="preserve"> The Derived from mainly calcareous parent materials (BminDW) underlies the route between approximately Ch.3,414m and Ch.3,740m. Limestone till (Carboniferous).</w:t>
      </w:r>
    </w:p>
    <w:p>
      <w:pPr>
        <w:spacing w:after="120"/>
      </w:pPr>
      <w:r>
        <w:rPr>
          <w:rFonts w:ascii="Calibri" w:cs="Calibri" w:eastAsia="Calibri" w:hAnsi="Calibri"/>
          <w:b/>
          <w:bCs/>
          <w:sz w:val="22"/>
          <w:szCs w:val="22"/>
        </w:rPr>
        <w:t xml:space="preserve">Fen peat (FenPt) (Ch.3,740m–Ch.4,138m):</w:t>
      </w:r>
      <w:r>
        <w:rPr>
          <w:rFonts w:ascii="Calibri" w:cs="Calibri" w:eastAsia="Calibri" w:hAnsi="Calibri"/>
          <w:sz w:val="22"/>
          <w:szCs w:val="22"/>
        </w:rPr>
        <w:t xml:space="preserve"> The Fen peat (FenPt) underlies the route between approximately Ch.3,740m and Ch.4,138m.</w:t>
      </w:r>
    </w:p>
    <w:p>
      <w:pPr>
        <w:spacing w:after="120"/>
      </w:pPr>
      <w:r>
        <w:rPr>
          <w:rFonts w:ascii="Calibri" w:cs="Calibri" w:eastAsia="Calibri" w:hAnsi="Calibri"/>
          <w:b/>
          <w:bCs/>
          <w:sz w:val="22"/>
          <w:szCs w:val="22"/>
        </w:rPr>
        <w:t xml:space="preserve">Derived from mainly calcareous parent materials (BminSW) (Ch.4,138m–Ch.4,290m):</w:t>
      </w:r>
      <w:r>
        <w:rPr>
          <w:rFonts w:ascii="Calibri" w:cs="Calibri" w:eastAsia="Calibri" w:hAnsi="Calibri"/>
          <w:sz w:val="22"/>
          <w:szCs w:val="22"/>
        </w:rPr>
        <w:t xml:space="preserve"> The Derived from mainly calcareous parent materials (BminSW) underlies the route between approximately Ch.4,138m and Ch.4,290m. Bedrock at surface-Calcareous.</w:t>
      </w:r>
    </w:p>
    <w:p>
      <w:pPr>
        <w:spacing w:after="120"/>
      </w:pPr>
      <w:r>
        <w:rPr>
          <w:rFonts w:ascii="Calibri" w:cs="Calibri" w:eastAsia="Calibri" w:hAnsi="Calibri"/>
          <w:b/>
          <w:bCs/>
          <w:sz w:val="22"/>
          <w:szCs w:val="22"/>
        </w:rPr>
        <w:t xml:space="preserve">Derived from mainly calcareous parent materials (BminDW) (Ch.4,290m–Ch.4,434m):</w:t>
      </w:r>
      <w:r>
        <w:rPr>
          <w:rFonts w:ascii="Calibri" w:cs="Calibri" w:eastAsia="Calibri" w:hAnsi="Calibri"/>
          <w:sz w:val="22"/>
          <w:szCs w:val="22"/>
        </w:rPr>
        <w:t xml:space="preserve"> The Derived from mainly calcareous parent materials (BminDW) underlies the route between approximately Ch.4,290m and Ch.4,434m. Limestone till (Carboniferous).</w:t>
      </w:r>
    </w:p>
    <w:p>
      <w:pPr>
        <w:spacing w:after="120"/>
      </w:pPr>
      <w:r>
        <w:rPr>
          <w:rFonts w:ascii="Calibri" w:cs="Calibri" w:eastAsia="Calibri" w:hAnsi="Calibri"/>
          <w:b/>
          <w:bCs/>
          <w:sz w:val="22"/>
          <w:szCs w:val="22"/>
        </w:rPr>
        <w:t xml:space="preserve">Fen peat (FenPt) (Ch.4,434m–Ch.4,453m):</w:t>
      </w:r>
      <w:r>
        <w:rPr>
          <w:rFonts w:ascii="Calibri" w:cs="Calibri" w:eastAsia="Calibri" w:hAnsi="Calibri"/>
          <w:sz w:val="22"/>
          <w:szCs w:val="22"/>
        </w:rPr>
        <w:t xml:space="preserve"> The Fen peat (FenPt) underlies the route between approximately Ch.4,434m and Ch.4,453m.</w:t>
      </w:r>
    </w:p>
    <w:p>
      <w:pPr>
        <w:spacing w:after="120"/>
      </w:pPr>
      <w:r>
        <w:rPr>
          <w:rFonts w:ascii="Calibri" w:cs="Calibri" w:eastAsia="Calibri" w:hAnsi="Calibri"/>
          <w:b/>
          <w:bCs/>
          <w:sz w:val="22"/>
          <w:szCs w:val="22"/>
        </w:rPr>
        <w:t xml:space="preserve">Derived from mainly calcareous parent materials (BminSW) (Ch.4,453m–Ch.4,677m):</w:t>
      </w:r>
      <w:r>
        <w:rPr>
          <w:rFonts w:ascii="Calibri" w:cs="Calibri" w:eastAsia="Calibri" w:hAnsi="Calibri"/>
          <w:sz w:val="22"/>
          <w:szCs w:val="22"/>
        </w:rPr>
        <w:t xml:space="preserve"> The Derived from mainly calcareous parent materials (BminSW) underlies the route between approximately Ch.4,453m and Ch.4,677m. Bedrock at surface-Calcareous.</w:t>
      </w:r>
    </w:p>
    <w:p>
      <w:pPr>
        <w:spacing w:after="120"/>
      </w:pPr>
      <w:r>
        <w:rPr>
          <w:rFonts w:ascii="Calibri" w:cs="Calibri" w:eastAsia="Calibri" w:hAnsi="Calibri"/>
          <w:b/>
          <w:bCs/>
          <w:sz w:val="22"/>
          <w:szCs w:val="22"/>
        </w:rPr>
        <w:t xml:space="preserve">Derived from mainly calcareous parent materials (BminDW) (Ch.4,677m–Ch.4,755m):</w:t>
      </w:r>
      <w:r>
        <w:rPr>
          <w:rFonts w:ascii="Calibri" w:cs="Calibri" w:eastAsia="Calibri" w:hAnsi="Calibri"/>
          <w:sz w:val="22"/>
          <w:szCs w:val="22"/>
        </w:rPr>
        <w:t xml:space="preserve"> The Derived from mainly calcareous parent materials (BminDW) underlies the route between approximately Ch.4,677m and Ch.4,755m. Limestone till (Carboniferous).</w:t>
      </w:r>
    </w:p>
    <w:p>
      <w:pPr>
        <w:spacing w:after="120"/>
      </w:pPr>
      <w:r>
        <w:rPr>
          <w:rFonts w:ascii="Calibri" w:cs="Calibri" w:eastAsia="Calibri" w:hAnsi="Calibri"/>
          <w:b/>
          <w:bCs/>
          <w:sz w:val="22"/>
          <w:szCs w:val="22"/>
        </w:rPr>
        <w:t xml:space="preserve">Derived from mainly calcareous parent materials (BminSW) (Ch.4,755m–Ch.5,008m):</w:t>
      </w:r>
      <w:r>
        <w:rPr>
          <w:rFonts w:ascii="Calibri" w:cs="Calibri" w:eastAsia="Calibri" w:hAnsi="Calibri"/>
          <w:sz w:val="22"/>
          <w:szCs w:val="22"/>
        </w:rPr>
        <w:t xml:space="preserve"> The Derived from mainly calcareous parent materials (BminSW) underlies the route between approximately Ch.4,755m and Ch.5,008m. Bedrock at surface-Calcareous.</w:t>
      </w:r>
    </w:p>
    <w:p>
      <w:pPr>
        <w:spacing w:after="120"/>
      </w:pPr>
      <w:r>
        <w:rPr>
          <w:rFonts w:ascii="Calibri" w:cs="Calibri" w:eastAsia="Calibri" w:hAnsi="Calibri"/>
          <w:b/>
          <w:bCs/>
          <w:sz w:val="22"/>
          <w:szCs w:val="22"/>
        </w:rPr>
        <w:t xml:space="preserve">Fen peat (FenPt) (Ch.5,008m–Ch.5,039m):</w:t>
      </w:r>
      <w:r>
        <w:rPr>
          <w:rFonts w:ascii="Calibri" w:cs="Calibri" w:eastAsia="Calibri" w:hAnsi="Calibri"/>
          <w:sz w:val="22"/>
          <w:szCs w:val="22"/>
        </w:rPr>
        <w:t xml:space="preserve"> The Fen peat (FenPt) underlies the route between approximately Ch.5,008m and Ch.5,039m.</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Peaty soils indicate soft organic material at the surface, which may be acidic. Shallow, rocky soils indicate bedrock close to the surface. The soils map is at national scale and describes the likely soil and parent material rather than site-specific conditions.</w:t>
      </w:r>
    </w:p>
    <w:p>
      <w:pPr>
        <w:spacing w:after="200"/>
      </w:pPr>
      <w:r>
        <w:rPr>
          <w:rFonts w:ascii="Calibri" w:cs="Calibri" w:eastAsia="Calibri" w:hAnsi="Calibri"/>
          <w:i/>
          <w:iCs/>
          <w:color w:val="999999"/>
          <w:sz w:val="18"/>
          <w:szCs w:val="18"/>
        </w:rPr>
        <w:t xml:space="preserve">Source: Teagasc/EPA national soils mapping (Teagasc/EPA, 2026)</w:t>
      </w:r>
    </w:p>
    <w:p>
      <w:pPr>
        <w:pStyle w:val="Heading1"/>
        <w:spacing w:after="200" w:before="300"/>
      </w:pPr>
      <w:r>
        <w:rPr>
          <w:rFonts w:ascii="Calibri" w:cs="Calibri" w:eastAsia="Calibri" w:hAnsi="Calibri"/>
          <w:b/>
          <w:bCs/>
          <w:sz w:val="28"/>
          <w:szCs w:val="28"/>
        </w:rPr>
        <w:t xml:space="preserve">Hydrogeological &amp; Hydrological Setting</w:t>
      </w:r>
    </w:p>
    <w:p>
      <w:pPr>
        <w:pStyle w:val="Heading2"/>
        <w:spacing w:after="120" w:before="240"/>
      </w:pPr>
      <w:r>
        <w:rPr>
          <w:rFonts w:ascii="Calibri" w:cs="Calibri" w:eastAsia="Calibri" w:hAnsi="Calibri"/>
          <w:b/>
          <w:bCs/>
          <w:sz w:val="24"/>
          <w:szCs w:val="24"/>
        </w:rPr>
        <w:t xml:space="preserve">Aquifer Classification</w:t>
      </w:r>
    </w:p>
    <w:p>
      <w:pPr>
        <w:spacing w:after="120"/>
      </w:pPr>
      <w:r>
        <w:rPr>
          <w:rFonts w:ascii="Calibri" w:cs="Calibri" w:eastAsia="Calibri" w:hAnsi="Calibri"/>
          <w:sz w:val="22"/>
          <w:szCs w:val="22"/>
        </w:rPr>
        <w:t xml:space="preserve">GSI Aquifer mapping (GSI, 2026) indicates that the alignment is underlain by a single aquifer classification unit: </w:t>
      </w:r>
      <w:r>
        <w:rPr>
          <w:rFonts w:ascii="Calibri" w:cs="Calibri" w:eastAsia="Calibri" w:hAnsi="Calibri"/>
          <w:b/>
          <w:bCs/>
          <w:sz w:val="22"/>
          <w:szCs w:val="22"/>
        </w:rPr>
        <w:t xml:space="preserve">Regionally Important Aquifer - Karstified (conduit) (Rkc)</w:t>
      </w:r>
      <w:r>
        <w:rPr>
          <w:rFonts w:ascii="Calibri" w:cs="Calibri" w:eastAsia="Calibri" w:hAnsi="Calibri"/>
          <w:sz w:val="22"/>
          <w:szCs w:val="22"/>
        </w:rPr>
        <w:t xml:space="preserve">.</w:t>
      </w:r>
    </w:p>
    <w:p>
      <w:pPr>
        <w:spacing w:after="120"/>
      </w:pPr>
      <w:r>
        <w:rPr>
          <w:rFonts w:ascii="Calibri" w:cs="Calibri" w:eastAsia="Calibri" w:hAnsi="Calibri"/>
          <w:b/>
          <w:bCs/>
          <w:sz w:val="22"/>
          <w:szCs w:val="22"/>
        </w:rPr>
        <w:t xml:space="preserve">Regionally Important Aquifer - Karstified (conduit) (Rkc) (Ch.0m–Ch.5,039m):</w:t>
      </w:r>
      <w:r>
        <w:rPr>
          <w:rFonts w:ascii="Calibri" w:cs="Calibri" w:eastAsia="Calibri" w:hAnsi="Calibri"/>
          <w:sz w:val="22"/>
          <w:szCs w:val="22"/>
        </w:rPr>
        <w:t xml:space="preserve"> The Regionally Important Aquifer - Karstified (conduit) (Rkc) underlies the entire alignment.</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A regionally important aquifer is capable of supplying large abstractions and is a sensitive groundwater resource. Karstified aquifers can transmit groundwater and contaminants rapidly through conduits with little attenuation, and may give sudden, localised inflows to excavations.</w:t>
      </w:r>
    </w:p>
    <w:p>
      <w:pPr>
        <w:spacing w:after="200"/>
      </w:pPr>
      <w:r>
        <w:rPr>
          <w:rFonts w:ascii="Calibri" w:cs="Calibri" w:eastAsia="Calibri" w:hAnsi="Calibri"/>
          <w:i/>
          <w:iCs/>
          <w:color w:val="999999"/>
          <w:sz w:val="18"/>
          <w:szCs w:val="18"/>
        </w:rPr>
        <w:t xml:space="preserve">Source: GSI Aquifer mapping (GSI, 2026)</w:t>
      </w:r>
    </w:p>
    <w:p>
      <w:pPr>
        <w:pStyle w:val="Heading2"/>
        <w:spacing w:after="120" w:before="240"/>
      </w:pPr>
      <w:r>
        <w:rPr>
          <w:rFonts w:ascii="Calibri" w:cs="Calibri" w:eastAsia="Calibri" w:hAnsi="Calibri"/>
          <w:b/>
          <w:bCs/>
          <w:sz w:val="24"/>
          <w:szCs w:val="24"/>
        </w:rPr>
        <w:t xml:space="preserve">Groundwater Vulnerability</w:t>
      </w:r>
    </w:p>
    <w:p>
      <w:pPr>
        <w:spacing w:after="120"/>
      </w:pPr>
      <w:r>
        <w:rPr>
          <w:rFonts w:ascii="Calibri" w:cs="Calibri" w:eastAsia="Calibri" w:hAnsi="Calibri"/>
          <w:sz w:val="22"/>
          <w:szCs w:val="22"/>
        </w:rPr>
        <w:t xml:space="preserve">GSI Groundwater Vulnerability mapping (GSI, 2026) indicates that the alignment crosses 5 groundwater vulnerability units: High (H), Moderate (M), Extreme (E), Rock at or near Surface or Karst (X), and Water. The published groundwater vulnerability is summarised below by chainage; boundaries are approximate and reflect the mapping scale.</w:t>
      </w:r>
    </w:p>
    <w:p>
      <w:pPr>
        <w:spacing w:after="120"/>
      </w:pPr>
      <w:r>
        <w:rPr>
          <w:rFonts w:ascii="Calibri" w:cs="Calibri" w:eastAsia="Calibri" w:hAnsi="Calibri"/>
          <w:b/>
          <w:bCs/>
          <w:sz w:val="22"/>
          <w:szCs w:val="22"/>
        </w:rPr>
        <w:t xml:space="preserve">High (H) (Ch.0m–Ch.26m):</w:t>
      </w:r>
      <w:r>
        <w:rPr>
          <w:rFonts w:ascii="Calibri" w:cs="Calibri" w:eastAsia="Calibri" w:hAnsi="Calibri"/>
          <w:sz w:val="22"/>
          <w:szCs w:val="22"/>
        </w:rPr>
        <w:t xml:space="preserve"> The High (H) underlies the route between approximately Ch.0m and Ch.26m.</w:t>
      </w:r>
    </w:p>
    <w:p>
      <w:pPr>
        <w:spacing w:after="120"/>
      </w:pPr>
      <w:r>
        <w:rPr>
          <w:rFonts w:ascii="Calibri" w:cs="Calibri" w:eastAsia="Calibri" w:hAnsi="Calibri"/>
          <w:b/>
          <w:bCs/>
          <w:sz w:val="22"/>
          <w:szCs w:val="22"/>
        </w:rPr>
        <w:t xml:space="preserve">Moderate (M) (Ch.26m–Ch.684m):</w:t>
      </w:r>
      <w:r>
        <w:rPr>
          <w:rFonts w:ascii="Calibri" w:cs="Calibri" w:eastAsia="Calibri" w:hAnsi="Calibri"/>
          <w:sz w:val="22"/>
          <w:szCs w:val="22"/>
        </w:rPr>
        <w:t xml:space="preserve"> The Moderate (M) underlies the route between approximately Ch.26m and Ch.684m.</w:t>
      </w:r>
    </w:p>
    <w:p>
      <w:pPr>
        <w:spacing w:after="120"/>
      </w:pPr>
      <w:r>
        <w:rPr>
          <w:rFonts w:ascii="Calibri" w:cs="Calibri" w:eastAsia="Calibri" w:hAnsi="Calibri"/>
          <w:b/>
          <w:bCs/>
          <w:sz w:val="22"/>
          <w:szCs w:val="22"/>
        </w:rPr>
        <w:t xml:space="preserve">High (H) (Ch.684m–Ch.807m):</w:t>
      </w:r>
      <w:r>
        <w:rPr>
          <w:rFonts w:ascii="Calibri" w:cs="Calibri" w:eastAsia="Calibri" w:hAnsi="Calibri"/>
          <w:sz w:val="22"/>
          <w:szCs w:val="22"/>
        </w:rPr>
        <w:t xml:space="preserve"> The High (H) underlies the route between approximately Ch.684m and Ch.807m.</w:t>
      </w:r>
    </w:p>
    <w:p>
      <w:pPr>
        <w:spacing w:after="120"/>
      </w:pPr>
      <w:r>
        <w:rPr>
          <w:rFonts w:ascii="Calibri" w:cs="Calibri" w:eastAsia="Calibri" w:hAnsi="Calibri"/>
          <w:b/>
          <w:bCs/>
          <w:sz w:val="22"/>
          <w:szCs w:val="22"/>
        </w:rPr>
        <w:t xml:space="preserve">Extreme (E) (Ch.807m–Ch.840m):</w:t>
      </w:r>
      <w:r>
        <w:rPr>
          <w:rFonts w:ascii="Calibri" w:cs="Calibri" w:eastAsia="Calibri" w:hAnsi="Calibri"/>
          <w:sz w:val="22"/>
          <w:szCs w:val="22"/>
        </w:rPr>
        <w:t xml:space="preserve"> The Extreme (E) underlies the route between approximately Ch.807m and Ch.840m.</w:t>
      </w:r>
    </w:p>
    <w:p>
      <w:pPr>
        <w:spacing w:after="120"/>
      </w:pPr>
      <w:r>
        <w:rPr>
          <w:rFonts w:ascii="Calibri" w:cs="Calibri" w:eastAsia="Calibri" w:hAnsi="Calibri"/>
          <w:b/>
          <w:bCs/>
          <w:sz w:val="22"/>
          <w:szCs w:val="22"/>
        </w:rPr>
        <w:t xml:space="preserve">Rock at or near Surface or Karst (X) (Ch.840m–Ch.858m):</w:t>
      </w:r>
      <w:r>
        <w:rPr>
          <w:rFonts w:ascii="Calibri" w:cs="Calibri" w:eastAsia="Calibri" w:hAnsi="Calibri"/>
          <w:sz w:val="22"/>
          <w:szCs w:val="22"/>
        </w:rPr>
        <w:t xml:space="preserve"> The Rock at or near Surface or Karst (X) underlies the route between approximately Ch.840m and Ch.858m.</w:t>
      </w:r>
    </w:p>
    <w:p>
      <w:pPr>
        <w:spacing w:after="120"/>
      </w:pPr>
      <w:r>
        <w:rPr>
          <w:rFonts w:ascii="Calibri" w:cs="Calibri" w:eastAsia="Calibri" w:hAnsi="Calibri"/>
          <w:b/>
          <w:bCs/>
          <w:sz w:val="22"/>
          <w:szCs w:val="22"/>
        </w:rPr>
        <w:t xml:space="preserve">Extreme (E) (Ch.858m–Ch.1,071m):</w:t>
      </w:r>
      <w:r>
        <w:rPr>
          <w:rFonts w:ascii="Calibri" w:cs="Calibri" w:eastAsia="Calibri" w:hAnsi="Calibri"/>
          <w:sz w:val="22"/>
          <w:szCs w:val="22"/>
        </w:rPr>
        <w:t xml:space="preserve"> The Extreme (E) underlies the route between approximately Ch.858m and Ch.1,071m.</w:t>
      </w:r>
    </w:p>
    <w:p>
      <w:pPr>
        <w:spacing w:after="120"/>
      </w:pPr>
      <w:r>
        <w:rPr>
          <w:rFonts w:ascii="Calibri" w:cs="Calibri" w:eastAsia="Calibri" w:hAnsi="Calibri"/>
          <w:b/>
          <w:bCs/>
          <w:sz w:val="22"/>
          <w:szCs w:val="22"/>
        </w:rPr>
        <w:t xml:space="preserve">Rock at or near Surface or Karst (X) (Ch.1,071m–Ch.1,096m):</w:t>
      </w:r>
      <w:r>
        <w:rPr>
          <w:rFonts w:ascii="Calibri" w:cs="Calibri" w:eastAsia="Calibri" w:hAnsi="Calibri"/>
          <w:sz w:val="22"/>
          <w:szCs w:val="22"/>
        </w:rPr>
        <w:t xml:space="preserve"> The Rock at or near Surface or Karst (X) underlies the route between approximately Ch.1,071m and Ch.1,096m.</w:t>
      </w:r>
    </w:p>
    <w:p>
      <w:pPr>
        <w:spacing w:after="120"/>
      </w:pPr>
      <w:r>
        <w:rPr>
          <w:rFonts w:ascii="Calibri" w:cs="Calibri" w:eastAsia="Calibri" w:hAnsi="Calibri"/>
          <w:b/>
          <w:bCs/>
          <w:sz w:val="22"/>
          <w:szCs w:val="22"/>
        </w:rPr>
        <w:t xml:space="preserve">Extreme (E) (Ch.1,096m–Ch.1,205m):</w:t>
      </w:r>
      <w:r>
        <w:rPr>
          <w:rFonts w:ascii="Calibri" w:cs="Calibri" w:eastAsia="Calibri" w:hAnsi="Calibri"/>
          <w:sz w:val="22"/>
          <w:szCs w:val="22"/>
        </w:rPr>
        <w:t xml:space="preserve"> The Extreme (E) underlies the route between approximately Ch.1,096m and Ch.1,205m.</w:t>
      </w:r>
    </w:p>
    <w:p>
      <w:pPr>
        <w:spacing w:after="120"/>
      </w:pPr>
      <w:r>
        <w:rPr>
          <w:rFonts w:ascii="Calibri" w:cs="Calibri" w:eastAsia="Calibri" w:hAnsi="Calibri"/>
          <w:b/>
          <w:bCs/>
          <w:sz w:val="22"/>
          <w:szCs w:val="22"/>
        </w:rPr>
        <w:t xml:space="preserve">Rock at or near Surface or Karst (X) (Ch.1,205m–Ch.1,361m):</w:t>
      </w:r>
      <w:r>
        <w:rPr>
          <w:rFonts w:ascii="Calibri" w:cs="Calibri" w:eastAsia="Calibri" w:hAnsi="Calibri"/>
          <w:sz w:val="22"/>
          <w:szCs w:val="22"/>
        </w:rPr>
        <w:t xml:space="preserve"> The Rock at or near Surface or Karst (X) underlies the route between approximately Ch.1,205m and Ch.1,361m.</w:t>
      </w:r>
    </w:p>
    <w:p>
      <w:pPr>
        <w:spacing w:after="120"/>
      </w:pPr>
      <w:r>
        <w:rPr>
          <w:rFonts w:ascii="Calibri" w:cs="Calibri" w:eastAsia="Calibri" w:hAnsi="Calibri"/>
          <w:b/>
          <w:bCs/>
          <w:sz w:val="22"/>
          <w:szCs w:val="22"/>
        </w:rPr>
        <w:t xml:space="preserve">Extreme (E) (Ch.1,361m–Ch.1,419m):</w:t>
      </w:r>
      <w:r>
        <w:rPr>
          <w:rFonts w:ascii="Calibri" w:cs="Calibri" w:eastAsia="Calibri" w:hAnsi="Calibri"/>
          <w:sz w:val="22"/>
          <w:szCs w:val="22"/>
        </w:rPr>
        <w:t xml:space="preserve"> The Extreme (E) underlies the route between approximately Ch.1,361m and Ch.1,419m.</w:t>
      </w:r>
    </w:p>
    <w:p>
      <w:pPr>
        <w:spacing w:after="120"/>
      </w:pPr>
      <w:r>
        <w:rPr>
          <w:rFonts w:ascii="Calibri" w:cs="Calibri" w:eastAsia="Calibri" w:hAnsi="Calibri"/>
          <w:b/>
          <w:bCs/>
          <w:sz w:val="22"/>
          <w:szCs w:val="22"/>
        </w:rPr>
        <w:t xml:space="preserve">High (H) (Ch.1,419m–Ch.1,514m):</w:t>
      </w:r>
      <w:r>
        <w:rPr>
          <w:rFonts w:ascii="Calibri" w:cs="Calibri" w:eastAsia="Calibri" w:hAnsi="Calibri"/>
          <w:sz w:val="22"/>
          <w:szCs w:val="22"/>
        </w:rPr>
        <w:t xml:space="preserve"> The High (H) underlies the route between approximately Ch.1,419m and Ch.1,514m.</w:t>
      </w:r>
    </w:p>
    <w:p>
      <w:pPr>
        <w:spacing w:after="120"/>
      </w:pPr>
      <w:r>
        <w:rPr>
          <w:rFonts w:ascii="Calibri" w:cs="Calibri" w:eastAsia="Calibri" w:hAnsi="Calibri"/>
          <w:b/>
          <w:bCs/>
          <w:sz w:val="22"/>
          <w:szCs w:val="22"/>
        </w:rPr>
        <w:t xml:space="preserve">Rock at or near Surface or Karst (X) (Ch.1,514m–Ch.1,544m):</w:t>
      </w:r>
      <w:r>
        <w:rPr>
          <w:rFonts w:ascii="Calibri" w:cs="Calibri" w:eastAsia="Calibri" w:hAnsi="Calibri"/>
          <w:sz w:val="22"/>
          <w:szCs w:val="22"/>
        </w:rPr>
        <w:t xml:space="preserve"> The Rock at or near Surface or Karst (X) underlies the route between approximately Ch.1,514m and Ch.1,544m.</w:t>
      </w:r>
    </w:p>
    <w:p>
      <w:pPr>
        <w:spacing w:after="120"/>
      </w:pPr>
      <w:r>
        <w:rPr>
          <w:rFonts w:ascii="Calibri" w:cs="Calibri" w:eastAsia="Calibri" w:hAnsi="Calibri"/>
          <w:b/>
          <w:bCs/>
          <w:sz w:val="22"/>
          <w:szCs w:val="22"/>
        </w:rPr>
        <w:t xml:space="preserve">Water (Ch.1,544m–Ch.1,582m):</w:t>
      </w:r>
      <w:r>
        <w:rPr>
          <w:rFonts w:ascii="Calibri" w:cs="Calibri" w:eastAsia="Calibri" w:hAnsi="Calibri"/>
          <w:sz w:val="22"/>
          <w:szCs w:val="22"/>
        </w:rPr>
        <w:t xml:space="preserve"> The Water underlies the route between approximately Ch.1,544m and Ch.1,582m.</w:t>
      </w:r>
    </w:p>
    <w:p>
      <w:pPr>
        <w:spacing w:after="120"/>
      </w:pPr>
      <w:r>
        <w:rPr>
          <w:rFonts w:ascii="Calibri" w:cs="Calibri" w:eastAsia="Calibri" w:hAnsi="Calibri"/>
          <w:b/>
          <w:bCs/>
          <w:sz w:val="22"/>
          <w:szCs w:val="22"/>
        </w:rPr>
        <w:t xml:space="preserve">Rock at or near Surface or Karst (X) (Ch.1,582m–Ch.1,604m):</w:t>
      </w:r>
      <w:r>
        <w:rPr>
          <w:rFonts w:ascii="Calibri" w:cs="Calibri" w:eastAsia="Calibri" w:hAnsi="Calibri"/>
          <w:sz w:val="22"/>
          <w:szCs w:val="22"/>
        </w:rPr>
        <w:t xml:space="preserve"> The Rock at or near Surface or Karst (X) underlies the route between approximately Ch.1,582m and Ch.1,604m.</w:t>
      </w:r>
    </w:p>
    <w:p>
      <w:pPr>
        <w:spacing w:after="120"/>
      </w:pPr>
      <w:r>
        <w:rPr>
          <w:rFonts w:ascii="Calibri" w:cs="Calibri" w:eastAsia="Calibri" w:hAnsi="Calibri"/>
          <w:b/>
          <w:bCs/>
          <w:sz w:val="22"/>
          <w:szCs w:val="22"/>
        </w:rPr>
        <w:t xml:space="preserve">High (H) (Ch.1,604m–Ch.1,674m):</w:t>
      </w:r>
      <w:r>
        <w:rPr>
          <w:rFonts w:ascii="Calibri" w:cs="Calibri" w:eastAsia="Calibri" w:hAnsi="Calibri"/>
          <w:sz w:val="22"/>
          <w:szCs w:val="22"/>
        </w:rPr>
        <w:t xml:space="preserve"> The High (H) underlies the route between approximately Ch.1,604m and Ch.1,674m.</w:t>
      </w:r>
    </w:p>
    <w:p>
      <w:pPr>
        <w:spacing w:after="120"/>
      </w:pPr>
      <w:r>
        <w:rPr>
          <w:rFonts w:ascii="Calibri" w:cs="Calibri" w:eastAsia="Calibri" w:hAnsi="Calibri"/>
          <w:b/>
          <w:bCs/>
          <w:sz w:val="22"/>
          <w:szCs w:val="22"/>
        </w:rPr>
        <w:t xml:space="preserve">Moderate (M) (Ch.1,674m–Ch.2,031m):</w:t>
      </w:r>
      <w:r>
        <w:rPr>
          <w:rFonts w:ascii="Calibri" w:cs="Calibri" w:eastAsia="Calibri" w:hAnsi="Calibri"/>
          <w:sz w:val="22"/>
          <w:szCs w:val="22"/>
        </w:rPr>
        <w:t xml:space="preserve"> The Moderate (M) underlies the route between approximately Ch.1,674m and Ch.2,031m.</w:t>
      </w:r>
    </w:p>
    <w:p>
      <w:pPr>
        <w:spacing w:after="120"/>
      </w:pPr>
      <w:r>
        <w:rPr>
          <w:rFonts w:ascii="Calibri" w:cs="Calibri" w:eastAsia="Calibri" w:hAnsi="Calibri"/>
          <w:b/>
          <w:bCs/>
          <w:sz w:val="22"/>
          <w:szCs w:val="22"/>
        </w:rPr>
        <w:t xml:space="preserve">High (H) (Ch.2,031m–Ch.2,247m):</w:t>
      </w:r>
      <w:r>
        <w:rPr>
          <w:rFonts w:ascii="Calibri" w:cs="Calibri" w:eastAsia="Calibri" w:hAnsi="Calibri"/>
          <w:sz w:val="22"/>
          <w:szCs w:val="22"/>
        </w:rPr>
        <w:t xml:space="preserve"> The High (H) underlies the route between approximately Ch.2,031m and Ch.2,247m.</w:t>
      </w:r>
    </w:p>
    <w:p>
      <w:pPr>
        <w:spacing w:after="120"/>
      </w:pPr>
      <w:r>
        <w:rPr>
          <w:rFonts w:ascii="Calibri" w:cs="Calibri" w:eastAsia="Calibri" w:hAnsi="Calibri"/>
          <w:b/>
          <w:bCs/>
          <w:sz w:val="22"/>
          <w:szCs w:val="22"/>
        </w:rPr>
        <w:t xml:space="preserve">Extreme (E) (Ch.2,247m–Ch.2,830m):</w:t>
      </w:r>
      <w:r>
        <w:rPr>
          <w:rFonts w:ascii="Calibri" w:cs="Calibri" w:eastAsia="Calibri" w:hAnsi="Calibri"/>
          <w:sz w:val="22"/>
          <w:szCs w:val="22"/>
        </w:rPr>
        <w:t xml:space="preserve"> The Extreme (E) underlies the route between approximately Ch.2,247m and Ch.2,830m.</w:t>
      </w:r>
    </w:p>
    <w:p>
      <w:pPr>
        <w:spacing w:after="120"/>
      </w:pPr>
      <w:r>
        <w:rPr>
          <w:rFonts w:ascii="Calibri" w:cs="Calibri" w:eastAsia="Calibri" w:hAnsi="Calibri"/>
          <w:b/>
          <w:bCs/>
          <w:sz w:val="22"/>
          <w:szCs w:val="22"/>
        </w:rPr>
        <w:t xml:space="preserve">Rock at or near Surface or Karst (X) (Ch.2,830m–Ch.2,962m):</w:t>
      </w:r>
      <w:r>
        <w:rPr>
          <w:rFonts w:ascii="Calibri" w:cs="Calibri" w:eastAsia="Calibri" w:hAnsi="Calibri"/>
          <w:sz w:val="22"/>
          <w:szCs w:val="22"/>
        </w:rPr>
        <w:t xml:space="preserve"> The Rock at or near Surface or Karst (X) underlies the route between approximately Ch.2,830m and Ch.2,962m.</w:t>
      </w:r>
    </w:p>
    <w:p>
      <w:pPr>
        <w:spacing w:after="120"/>
      </w:pPr>
      <w:r>
        <w:rPr>
          <w:rFonts w:ascii="Calibri" w:cs="Calibri" w:eastAsia="Calibri" w:hAnsi="Calibri"/>
          <w:b/>
          <w:bCs/>
          <w:sz w:val="22"/>
          <w:szCs w:val="22"/>
        </w:rPr>
        <w:t xml:space="preserve">Extreme (E) (Ch.2,962m–Ch.3,035m):</w:t>
      </w:r>
      <w:r>
        <w:rPr>
          <w:rFonts w:ascii="Calibri" w:cs="Calibri" w:eastAsia="Calibri" w:hAnsi="Calibri"/>
          <w:sz w:val="22"/>
          <w:szCs w:val="22"/>
        </w:rPr>
        <w:t xml:space="preserve"> The Extreme (E) underlies the route between approximately Ch.2,962m and Ch.3,035m.</w:t>
      </w:r>
    </w:p>
    <w:p>
      <w:pPr>
        <w:spacing w:after="120"/>
      </w:pPr>
      <w:r>
        <w:rPr>
          <w:rFonts w:ascii="Calibri" w:cs="Calibri" w:eastAsia="Calibri" w:hAnsi="Calibri"/>
          <w:b/>
          <w:bCs/>
          <w:sz w:val="22"/>
          <w:szCs w:val="22"/>
        </w:rPr>
        <w:t xml:space="preserve">High (H) (Ch.3,035m–Ch.3,178m):</w:t>
      </w:r>
      <w:r>
        <w:rPr>
          <w:rFonts w:ascii="Calibri" w:cs="Calibri" w:eastAsia="Calibri" w:hAnsi="Calibri"/>
          <w:sz w:val="22"/>
          <w:szCs w:val="22"/>
        </w:rPr>
        <w:t xml:space="preserve"> The High (H) underlies the route between approximately Ch.3,035m and Ch.3,178m.</w:t>
      </w:r>
    </w:p>
    <w:p>
      <w:pPr>
        <w:spacing w:after="120"/>
      </w:pPr>
      <w:r>
        <w:rPr>
          <w:rFonts w:ascii="Calibri" w:cs="Calibri" w:eastAsia="Calibri" w:hAnsi="Calibri"/>
          <w:b/>
          <w:bCs/>
          <w:sz w:val="22"/>
          <w:szCs w:val="22"/>
        </w:rPr>
        <w:t xml:space="preserve">Moderate (M) (Ch.3,178m–Ch.3,338m):</w:t>
      </w:r>
      <w:r>
        <w:rPr>
          <w:rFonts w:ascii="Calibri" w:cs="Calibri" w:eastAsia="Calibri" w:hAnsi="Calibri"/>
          <w:sz w:val="22"/>
          <w:szCs w:val="22"/>
        </w:rPr>
        <w:t xml:space="preserve"> The Moderate (M) underlies the route between approximately Ch.3,178m and Ch.3,338m.</w:t>
      </w:r>
    </w:p>
    <w:p>
      <w:pPr>
        <w:spacing w:after="120"/>
      </w:pPr>
      <w:r>
        <w:rPr>
          <w:rFonts w:ascii="Calibri" w:cs="Calibri" w:eastAsia="Calibri" w:hAnsi="Calibri"/>
          <w:b/>
          <w:bCs/>
          <w:sz w:val="22"/>
          <w:szCs w:val="22"/>
        </w:rPr>
        <w:t xml:space="preserve">High (H) (Ch.3,338m–Ch.3,635m):</w:t>
      </w:r>
      <w:r>
        <w:rPr>
          <w:rFonts w:ascii="Calibri" w:cs="Calibri" w:eastAsia="Calibri" w:hAnsi="Calibri"/>
          <w:sz w:val="22"/>
          <w:szCs w:val="22"/>
        </w:rPr>
        <w:t xml:space="preserve"> The High (H) underlies the route between approximately Ch.3,338m and Ch.3,635m.</w:t>
      </w:r>
    </w:p>
    <w:p>
      <w:pPr>
        <w:spacing w:after="120"/>
      </w:pPr>
      <w:r>
        <w:rPr>
          <w:rFonts w:ascii="Calibri" w:cs="Calibri" w:eastAsia="Calibri" w:hAnsi="Calibri"/>
          <w:b/>
          <w:bCs/>
          <w:sz w:val="22"/>
          <w:szCs w:val="22"/>
        </w:rPr>
        <w:t xml:space="preserve">Extreme (E) (Ch.3,635m–Ch.4,138m):</w:t>
      </w:r>
      <w:r>
        <w:rPr>
          <w:rFonts w:ascii="Calibri" w:cs="Calibri" w:eastAsia="Calibri" w:hAnsi="Calibri"/>
          <w:sz w:val="22"/>
          <w:szCs w:val="22"/>
        </w:rPr>
        <w:t xml:space="preserve"> The Extreme (E) underlies the route between approximately Ch.3,635m and Ch.4,138m.</w:t>
      </w:r>
    </w:p>
    <w:p>
      <w:pPr>
        <w:spacing w:after="120"/>
      </w:pPr>
      <w:r>
        <w:rPr>
          <w:rFonts w:ascii="Calibri" w:cs="Calibri" w:eastAsia="Calibri" w:hAnsi="Calibri"/>
          <w:b/>
          <w:bCs/>
          <w:sz w:val="22"/>
          <w:szCs w:val="22"/>
        </w:rPr>
        <w:t xml:space="preserve">Rock at or near Surface or Karst (X) (Ch.4,138m–Ch.4,290m):</w:t>
      </w:r>
      <w:r>
        <w:rPr>
          <w:rFonts w:ascii="Calibri" w:cs="Calibri" w:eastAsia="Calibri" w:hAnsi="Calibri"/>
          <w:sz w:val="22"/>
          <w:szCs w:val="22"/>
        </w:rPr>
        <w:t xml:space="preserve"> The Rock at or near Surface or Karst (X) underlies the route between approximately Ch.4,138m and Ch.4,290m.</w:t>
      </w:r>
    </w:p>
    <w:p>
      <w:pPr>
        <w:spacing w:after="120"/>
      </w:pPr>
      <w:r>
        <w:rPr>
          <w:rFonts w:ascii="Calibri" w:cs="Calibri" w:eastAsia="Calibri" w:hAnsi="Calibri"/>
          <w:b/>
          <w:bCs/>
          <w:sz w:val="22"/>
          <w:szCs w:val="22"/>
        </w:rPr>
        <w:t xml:space="preserve">Extreme (E) (Ch.4,290m–Ch.4,453m):</w:t>
      </w:r>
      <w:r>
        <w:rPr>
          <w:rFonts w:ascii="Calibri" w:cs="Calibri" w:eastAsia="Calibri" w:hAnsi="Calibri"/>
          <w:sz w:val="22"/>
          <w:szCs w:val="22"/>
        </w:rPr>
        <w:t xml:space="preserve"> The Extreme (E) underlies the route between approximately Ch.4,290m and Ch.4,453m.</w:t>
      </w:r>
    </w:p>
    <w:p>
      <w:pPr>
        <w:spacing w:after="120"/>
      </w:pPr>
      <w:r>
        <w:rPr>
          <w:rFonts w:ascii="Calibri" w:cs="Calibri" w:eastAsia="Calibri" w:hAnsi="Calibri"/>
          <w:b/>
          <w:bCs/>
          <w:sz w:val="22"/>
          <w:szCs w:val="22"/>
        </w:rPr>
        <w:t xml:space="preserve">Rock at or near Surface or Karst (X) (Ch.4,453m–Ch.4,677m):</w:t>
      </w:r>
      <w:r>
        <w:rPr>
          <w:rFonts w:ascii="Calibri" w:cs="Calibri" w:eastAsia="Calibri" w:hAnsi="Calibri"/>
          <w:sz w:val="22"/>
          <w:szCs w:val="22"/>
        </w:rPr>
        <w:t xml:space="preserve"> The Rock at or near Surface or Karst (X) underlies the route between approximately Ch.4,453m and Ch.4,677m.</w:t>
      </w:r>
    </w:p>
    <w:p>
      <w:pPr>
        <w:spacing w:after="120"/>
      </w:pPr>
      <w:r>
        <w:rPr>
          <w:rFonts w:ascii="Calibri" w:cs="Calibri" w:eastAsia="Calibri" w:hAnsi="Calibri"/>
          <w:b/>
          <w:bCs/>
          <w:sz w:val="22"/>
          <w:szCs w:val="22"/>
        </w:rPr>
        <w:t xml:space="preserve">Extreme (E) (Ch.4,677m–Ch.4,754m):</w:t>
      </w:r>
      <w:r>
        <w:rPr>
          <w:rFonts w:ascii="Calibri" w:cs="Calibri" w:eastAsia="Calibri" w:hAnsi="Calibri"/>
          <w:sz w:val="22"/>
          <w:szCs w:val="22"/>
        </w:rPr>
        <w:t xml:space="preserve"> The Extreme (E) underlies the route between approximately Ch.4,677m and Ch.4,754m.</w:t>
      </w:r>
    </w:p>
    <w:p>
      <w:pPr>
        <w:spacing w:after="120"/>
      </w:pPr>
      <w:r>
        <w:rPr>
          <w:rFonts w:ascii="Calibri" w:cs="Calibri" w:eastAsia="Calibri" w:hAnsi="Calibri"/>
          <w:b/>
          <w:bCs/>
          <w:sz w:val="22"/>
          <w:szCs w:val="22"/>
        </w:rPr>
        <w:t xml:space="preserve">Rock at or near Surface or Karst (X) (Ch.4,754m–Ch.5,018m):</w:t>
      </w:r>
      <w:r>
        <w:rPr>
          <w:rFonts w:ascii="Calibri" w:cs="Calibri" w:eastAsia="Calibri" w:hAnsi="Calibri"/>
          <w:sz w:val="22"/>
          <w:szCs w:val="22"/>
        </w:rPr>
        <w:t xml:space="preserve"> The Rock at or near Surface or Karst (X) underlies the route between approximately Ch.4,754m and Ch.5,018m.</w:t>
      </w:r>
    </w:p>
    <w:p>
      <w:pPr>
        <w:spacing w:after="120"/>
      </w:pPr>
      <w:r>
        <w:rPr>
          <w:rFonts w:ascii="Calibri" w:cs="Calibri" w:eastAsia="Calibri" w:hAnsi="Calibri"/>
          <w:b/>
          <w:bCs/>
          <w:sz w:val="22"/>
          <w:szCs w:val="22"/>
        </w:rPr>
        <w:t xml:space="preserve">Extreme (E) (Ch.5,018m–Ch.5,039m):</w:t>
      </w:r>
      <w:r>
        <w:rPr>
          <w:rFonts w:ascii="Calibri" w:cs="Calibri" w:eastAsia="Calibri" w:hAnsi="Calibri"/>
          <w:sz w:val="22"/>
          <w:szCs w:val="22"/>
        </w:rPr>
        <w:t xml:space="preserve"> The Extreme (E) underlies the route between approximately Ch.5,018m and Ch.5,039m.</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Subsoil offers some protection, but contaminants may still reach groundwater relatively quickly.</w:t>
      </w:r>
    </w:p>
    <w:p>
      <w:pPr>
        <w:spacing w:after="200"/>
      </w:pPr>
      <w:r>
        <w:rPr>
          <w:rFonts w:ascii="Calibri" w:cs="Calibri" w:eastAsia="Calibri" w:hAnsi="Calibri"/>
          <w:i/>
          <w:iCs/>
          <w:color w:val="999999"/>
          <w:sz w:val="18"/>
          <w:szCs w:val="18"/>
        </w:rPr>
        <w:t xml:space="preserve">Source: GSI Groundwater Vulnerability mapping (GSI, 2026)</w:t>
      </w:r>
    </w:p>
    <w:p>
      <w:pPr>
        <w:pStyle w:val="Heading2"/>
        <w:spacing w:after="120" w:before="240"/>
      </w:pPr>
      <w:r>
        <w:rPr>
          <w:rFonts w:ascii="Calibri" w:cs="Calibri" w:eastAsia="Calibri" w:hAnsi="Calibri"/>
          <w:b/>
          <w:bCs/>
          <w:sz w:val="24"/>
          <w:szCs w:val="24"/>
        </w:rPr>
        <w:t xml:space="preserve">Groundwater Recharge</w:t>
      </w:r>
    </w:p>
    <w:p>
      <w:pPr>
        <w:spacing w:after="120"/>
      </w:pPr>
      <w:r>
        <w:rPr>
          <w:rFonts w:ascii="Calibri" w:cs="Calibri" w:eastAsia="Calibri" w:hAnsi="Calibri"/>
          <w:sz w:val="22"/>
          <w:szCs w:val="22"/>
        </w:rPr>
        <w:t xml:space="preserve">GSI Groundwater Recharge mapping (GSI, 2026) indicates that the alignment crosses 6 groundwater recharge units: 451-500, 151-200, 601-700, 551-600, 401-450, and 1-50. The published groundwater recharge is summarised below by chainage; boundaries are approximate and reflect the mapping scale.</w:t>
      </w:r>
    </w:p>
    <w:p>
      <w:pPr>
        <w:spacing w:after="120"/>
      </w:pPr>
      <w:r>
        <w:rPr>
          <w:rFonts w:ascii="Calibri" w:cs="Calibri" w:eastAsia="Calibri" w:hAnsi="Calibri"/>
          <w:b/>
          <w:bCs/>
          <w:sz w:val="22"/>
          <w:szCs w:val="22"/>
        </w:rPr>
        <w:t xml:space="preserve">451-500 (Ch.0m–Ch.808m):</w:t>
      </w:r>
      <w:r>
        <w:rPr>
          <w:rFonts w:ascii="Calibri" w:cs="Calibri" w:eastAsia="Calibri" w:hAnsi="Calibri"/>
          <w:sz w:val="22"/>
          <w:szCs w:val="22"/>
        </w:rPr>
        <w:t xml:space="preserve"> The 451-500 underlies the route between approximately Ch.0m and Ch.808m.</w:t>
      </w:r>
    </w:p>
    <w:p>
      <w:pPr>
        <w:spacing w:after="120"/>
      </w:pPr>
      <w:r>
        <w:rPr>
          <w:rFonts w:ascii="Calibri" w:cs="Calibri" w:eastAsia="Calibri" w:hAnsi="Calibri"/>
          <w:b/>
          <w:bCs/>
          <w:sz w:val="22"/>
          <w:szCs w:val="22"/>
        </w:rPr>
        <w:t xml:space="preserve">151-200 (Ch.808m–Ch.840m):</w:t>
      </w:r>
      <w:r>
        <w:rPr>
          <w:rFonts w:ascii="Calibri" w:cs="Calibri" w:eastAsia="Calibri" w:hAnsi="Calibri"/>
          <w:sz w:val="22"/>
          <w:szCs w:val="22"/>
        </w:rPr>
        <w:t xml:space="preserve"> The 151-200 underlies the route between approximately Ch.808m and Ch.840m.</w:t>
      </w:r>
    </w:p>
    <w:p>
      <w:pPr>
        <w:spacing w:after="120"/>
      </w:pPr>
      <w:r>
        <w:rPr>
          <w:rFonts w:ascii="Calibri" w:cs="Calibri" w:eastAsia="Calibri" w:hAnsi="Calibri"/>
          <w:b/>
          <w:bCs/>
          <w:sz w:val="22"/>
          <w:szCs w:val="22"/>
        </w:rPr>
        <w:t xml:space="preserve">601-700 (Ch.840m–Ch.858m):</w:t>
      </w:r>
      <w:r>
        <w:rPr>
          <w:rFonts w:ascii="Calibri" w:cs="Calibri" w:eastAsia="Calibri" w:hAnsi="Calibri"/>
          <w:sz w:val="22"/>
          <w:szCs w:val="22"/>
        </w:rPr>
        <w:t xml:space="preserve"> The 601-700 underlies the route between approximately Ch.840m and Ch.858m.</w:t>
      </w:r>
    </w:p>
    <w:p>
      <w:pPr>
        <w:spacing w:after="120"/>
      </w:pPr>
      <w:r>
        <w:rPr>
          <w:rFonts w:ascii="Calibri" w:cs="Calibri" w:eastAsia="Calibri" w:hAnsi="Calibri"/>
          <w:b/>
          <w:bCs/>
          <w:sz w:val="22"/>
          <w:szCs w:val="22"/>
        </w:rPr>
        <w:t xml:space="preserve">151-200 (Ch.858m–Ch.1,072m):</w:t>
      </w:r>
      <w:r>
        <w:rPr>
          <w:rFonts w:ascii="Calibri" w:cs="Calibri" w:eastAsia="Calibri" w:hAnsi="Calibri"/>
          <w:sz w:val="22"/>
          <w:szCs w:val="22"/>
        </w:rPr>
        <w:t xml:space="preserve"> The 151-200 underlies the route between approximately Ch.858m and Ch.1,072m.</w:t>
      </w:r>
    </w:p>
    <w:p>
      <w:pPr>
        <w:spacing w:after="120"/>
      </w:pPr>
      <w:r>
        <w:rPr>
          <w:rFonts w:ascii="Calibri" w:cs="Calibri" w:eastAsia="Calibri" w:hAnsi="Calibri"/>
          <w:b/>
          <w:bCs/>
          <w:sz w:val="22"/>
          <w:szCs w:val="22"/>
        </w:rPr>
        <w:t xml:space="preserve">601-700 (Ch.1,072m–Ch.1,096m):</w:t>
      </w:r>
      <w:r>
        <w:rPr>
          <w:rFonts w:ascii="Calibri" w:cs="Calibri" w:eastAsia="Calibri" w:hAnsi="Calibri"/>
          <w:sz w:val="22"/>
          <w:szCs w:val="22"/>
        </w:rPr>
        <w:t xml:space="preserve"> The 601-700 underlies the route between approximately Ch.1,072m and Ch.1,096m.</w:t>
      </w:r>
    </w:p>
    <w:p>
      <w:pPr>
        <w:spacing w:after="120"/>
      </w:pPr>
      <w:r>
        <w:rPr>
          <w:rFonts w:ascii="Calibri" w:cs="Calibri" w:eastAsia="Calibri" w:hAnsi="Calibri"/>
          <w:b/>
          <w:bCs/>
          <w:sz w:val="22"/>
          <w:szCs w:val="22"/>
        </w:rPr>
        <w:t xml:space="preserve">151-200 (Ch.1,096m–Ch.1,205m):</w:t>
      </w:r>
      <w:r>
        <w:rPr>
          <w:rFonts w:ascii="Calibri" w:cs="Calibri" w:eastAsia="Calibri" w:hAnsi="Calibri"/>
          <w:sz w:val="22"/>
          <w:szCs w:val="22"/>
        </w:rPr>
        <w:t xml:space="preserve"> The 151-200 underlies the route between approximately Ch.1,096m and Ch.1,205m.</w:t>
      </w:r>
    </w:p>
    <w:p>
      <w:pPr>
        <w:spacing w:after="120"/>
      </w:pPr>
      <w:r>
        <w:rPr>
          <w:rFonts w:ascii="Calibri" w:cs="Calibri" w:eastAsia="Calibri" w:hAnsi="Calibri"/>
          <w:b/>
          <w:bCs/>
          <w:sz w:val="22"/>
          <w:szCs w:val="22"/>
        </w:rPr>
        <w:t xml:space="preserve">601-700 (Ch.1,205m–Ch.1,350m):</w:t>
      </w:r>
      <w:r>
        <w:rPr>
          <w:rFonts w:ascii="Calibri" w:cs="Calibri" w:eastAsia="Calibri" w:hAnsi="Calibri"/>
          <w:sz w:val="22"/>
          <w:szCs w:val="22"/>
        </w:rPr>
        <w:t xml:space="preserve"> The 601-700 underlies the route between approximately Ch.1,205m and Ch.1,350m.</w:t>
      </w:r>
    </w:p>
    <w:p>
      <w:pPr>
        <w:spacing w:after="120"/>
      </w:pPr>
      <w:r>
        <w:rPr>
          <w:rFonts w:ascii="Calibri" w:cs="Calibri" w:eastAsia="Calibri" w:hAnsi="Calibri"/>
          <w:b/>
          <w:bCs/>
          <w:sz w:val="22"/>
          <w:szCs w:val="22"/>
        </w:rPr>
        <w:t xml:space="preserve">551-600 (Ch.1,350m–Ch.1,359m):</w:t>
      </w:r>
      <w:r>
        <w:rPr>
          <w:rFonts w:ascii="Calibri" w:cs="Calibri" w:eastAsia="Calibri" w:hAnsi="Calibri"/>
          <w:sz w:val="22"/>
          <w:szCs w:val="22"/>
        </w:rPr>
        <w:t xml:space="preserve"> The 551-600 underlies the route between approximately Ch.1,350m and Ch.1,359m.</w:t>
      </w:r>
    </w:p>
    <w:p>
      <w:pPr>
        <w:spacing w:after="120"/>
      </w:pPr>
      <w:r>
        <w:rPr>
          <w:rFonts w:ascii="Calibri" w:cs="Calibri" w:eastAsia="Calibri" w:hAnsi="Calibri"/>
          <w:b/>
          <w:bCs/>
          <w:sz w:val="22"/>
          <w:szCs w:val="22"/>
        </w:rPr>
        <w:t xml:space="preserve">151-200 (Ch.1,359m–Ch.1,515m):</w:t>
      </w:r>
      <w:r>
        <w:rPr>
          <w:rFonts w:ascii="Calibri" w:cs="Calibri" w:eastAsia="Calibri" w:hAnsi="Calibri"/>
          <w:sz w:val="22"/>
          <w:szCs w:val="22"/>
        </w:rPr>
        <w:t xml:space="preserve"> The 151-200 underlies the route between approximately Ch.1,359m and Ch.1,515m.</w:t>
      </w:r>
    </w:p>
    <w:p>
      <w:pPr>
        <w:spacing w:after="120"/>
      </w:pPr>
      <w:r>
        <w:rPr>
          <w:rFonts w:ascii="Calibri" w:cs="Calibri" w:eastAsia="Calibri" w:hAnsi="Calibri"/>
          <w:b/>
          <w:bCs/>
          <w:sz w:val="22"/>
          <w:szCs w:val="22"/>
        </w:rPr>
        <w:t xml:space="preserve">551-600 (Ch.1,515m–Ch.1,530m):</w:t>
      </w:r>
      <w:r>
        <w:rPr>
          <w:rFonts w:ascii="Calibri" w:cs="Calibri" w:eastAsia="Calibri" w:hAnsi="Calibri"/>
          <w:sz w:val="22"/>
          <w:szCs w:val="22"/>
        </w:rPr>
        <w:t xml:space="preserve"> The 551-600 underlies the route between approximately Ch.1,515m and Ch.1,530m.</w:t>
      </w:r>
    </w:p>
    <w:p>
      <w:pPr>
        <w:spacing w:after="120"/>
      </w:pPr>
      <w:r>
        <w:rPr>
          <w:rFonts w:ascii="Calibri" w:cs="Calibri" w:eastAsia="Calibri" w:hAnsi="Calibri"/>
          <w:b/>
          <w:bCs/>
          <w:sz w:val="22"/>
          <w:szCs w:val="22"/>
        </w:rPr>
        <w:t xml:space="preserve">401-450 (Ch.1,593m–Ch.2,830m):</w:t>
      </w:r>
      <w:r>
        <w:rPr>
          <w:rFonts w:ascii="Calibri" w:cs="Calibri" w:eastAsia="Calibri" w:hAnsi="Calibri"/>
          <w:sz w:val="22"/>
          <w:szCs w:val="22"/>
        </w:rPr>
        <w:t xml:space="preserve"> The 401-450 underlies the route between approximately Ch.1,593m and Ch.2,830m.</w:t>
      </w:r>
    </w:p>
    <w:p>
      <w:pPr>
        <w:spacing w:after="120"/>
      </w:pPr>
      <w:r>
        <w:rPr>
          <w:rFonts w:ascii="Calibri" w:cs="Calibri" w:eastAsia="Calibri" w:hAnsi="Calibri"/>
          <w:b/>
          <w:bCs/>
          <w:sz w:val="22"/>
          <w:szCs w:val="22"/>
        </w:rPr>
        <w:t xml:space="preserve">601-700 (Ch.2,830m–Ch.2,962m):</w:t>
      </w:r>
      <w:r>
        <w:rPr>
          <w:rFonts w:ascii="Calibri" w:cs="Calibri" w:eastAsia="Calibri" w:hAnsi="Calibri"/>
          <w:sz w:val="22"/>
          <w:szCs w:val="22"/>
        </w:rPr>
        <w:t xml:space="preserve"> The 601-700 underlies the route between approximately Ch.2,830m and Ch.2,962m.</w:t>
      </w:r>
    </w:p>
    <w:p>
      <w:pPr>
        <w:spacing w:after="120"/>
      </w:pPr>
      <w:r>
        <w:rPr>
          <w:rFonts w:ascii="Calibri" w:cs="Calibri" w:eastAsia="Calibri" w:hAnsi="Calibri"/>
          <w:b/>
          <w:bCs/>
          <w:sz w:val="22"/>
          <w:szCs w:val="22"/>
        </w:rPr>
        <w:t xml:space="preserve">401-450 (Ch.2,962m–Ch.3,341m):</w:t>
      </w:r>
      <w:r>
        <w:rPr>
          <w:rFonts w:ascii="Calibri" w:cs="Calibri" w:eastAsia="Calibri" w:hAnsi="Calibri"/>
          <w:sz w:val="22"/>
          <w:szCs w:val="22"/>
        </w:rPr>
        <w:t xml:space="preserve"> The 401-450 underlies the route between approximately Ch.2,962m and Ch.3,341m.</w:t>
      </w:r>
    </w:p>
    <w:p>
      <w:pPr>
        <w:spacing w:after="120"/>
      </w:pPr>
      <w:r>
        <w:rPr>
          <w:rFonts w:ascii="Calibri" w:cs="Calibri" w:eastAsia="Calibri" w:hAnsi="Calibri"/>
          <w:b/>
          <w:bCs/>
          <w:sz w:val="22"/>
          <w:szCs w:val="22"/>
        </w:rPr>
        <w:t xml:space="preserve">151-200 (Ch.3,341m–Ch.3,414m):</w:t>
      </w:r>
      <w:r>
        <w:rPr>
          <w:rFonts w:ascii="Calibri" w:cs="Calibri" w:eastAsia="Calibri" w:hAnsi="Calibri"/>
          <w:sz w:val="22"/>
          <w:szCs w:val="22"/>
        </w:rPr>
        <w:t xml:space="preserve"> The 151-200 underlies the route between approximately Ch.3,341m and Ch.3,414m.</w:t>
      </w:r>
    </w:p>
    <w:p>
      <w:pPr>
        <w:spacing w:after="120"/>
      </w:pPr>
      <w:r>
        <w:rPr>
          <w:rFonts w:ascii="Calibri" w:cs="Calibri" w:eastAsia="Calibri" w:hAnsi="Calibri"/>
          <w:b/>
          <w:bCs/>
          <w:sz w:val="22"/>
          <w:szCs w:val="22"/>
        </w:rPr>
        <w:t xml:space="preserve">401-450 (Ch.3,414m–Ch.3,740m):</w:t>
      </w:r>
      <w:r>
        <w:rPr>
          <w:rFonts w:ascii="Calibri" w:cs="Calibri" w:eastAsia="Calibri" w:hAnsi="Calibri"/>
          <w:sz w:val="22"/>
          <w:szCs w:val="22"/>
        </w:rPr>
        <w:t xml:space="preserve"> The 401-450 underlies the route between approximately Ch.3,414m and Ch.3,740m.</w:t>
      </w:r>
    </w:p>
    <w:p>
      <w:pPr>
        <w:spacing w:after="120"/>
      </w:pPr>
      <w:r>
        <w:rPr>
          <w:rFonts w:ascii="Calibri" w:cs="Calibri" w:eastAsia="Calibri" w:hAnsi="Calibri"/>
          <w:b/>
          <w:bCs/>
          <w:sz w:val="22"/>
          <w:szCs w:val="22"/>
        </w:rPr>
        <w:t xml:space="preserve">1-50 (Ch.3,740m–Ch.4,148m):</w:t>
      </w:r>
      <w:r>
        <w:rPr>
          <w:rFonts w:ascii="Calibri" w:cs="Calibri" w:eastAsia="Calibri" w:hAnsi="Calibri"/>
          <w:sz w:val="22"/>
          <w:szCs w:val="22"/>
        </w:rPr>
        <w:t xml:space="preserve"> The 1-50 underlies the route between approximately Ch.3,740m and Ch.4,148m.</w:t>
      </w:r>
    </w:p>
    <w:p>
      <w:pPr>
        <w:spacing w:after="120"/>
      </w:pPr>
      <w:r>
        <w:rPr>
          <w:rFonts w:ascii="Calibri" w:cs="Calibri" w:eastAsia="Calibri" w:hAnsi="Calibri"/>
          <w:b/>
          <w:bCs/>
          <w:sz w:val="22"/>
          <w:szCs w:val="22"/>
        </w:rPr>
        <w:t xml:space="preserve">601-700 (Ch.4,148m–Ch.4,290m):</w:t>
      </w:r>
      <w:r>
        <w:rPr>
          <w:rFonts w:ascii="Calibri" w:cs="Calibri" w:eastAsia="Calibri" w:hAnsi="Calibri"/>
          <w:sz w:val="22"/>
          <w:szCs w:val="22"/>
        </w:rPr>
        <w:t xml:space="preserve"> The 601-700 underlies the route between approximately Ch.4,148m and Ch.4,290m.</w:t>
      </w:r>
    </w:p>
    <w:p>
      <w:pPr>
        <w:spacing w:after="120"/>
      </w:pPr>
      <w:r>
        <w:rPr>
          <w:rFonts w:ascii="Calibri" w:cs="Calibri" w:eastAsia="Calibri" w:hAnsi="Calibri"/>
          <w:b/>
          <w:bCs/>
          <w:sz w:val="22"/>
          <w:szCs w:val="22"/>
        </w:rPr>
        <w:t xml:space="preserve">401-450 (Ch.4,290m–Ch.4,434m):</w:t>
      </w:r>
      <w:r>
        <w:rPr>
          <w:rFonts w:ascii="Calibri" w:cs="Calibri" w:eastAsia="Calibri" w:hAnsi="Calibri"/>
          <w:sz w:val="22"/>
          <w:szCs w:val="22"/>
        </w:rPr>
        <w:t xml:space="preserve"> The 401-450 underlies the route between approximately Ch.4,290m and Ch.4,434m.</w:t>
      </w:r>
    </w:p>
    <w:p>
      <w:pPr>
        <w:spacing w:after="120"/>
      </w:pPr>
      <w:r>
        <w:rPr>
          <w:rFonts w:ascii="Calibri" w:cs="Calibri" w:eastAsia="Calibri" w:hAnsi="Calibri"/>
          <w:b/>
          <w:bCs/>
          <w:sz w:val="22"/>
          <w:szCs w:val="22"/>
        </w:rPr>
        <w:t xml:space="preserve">1-50 (Ch.4,434m–Ch.4,453m):</w:t>
      </w:r>
      <w:r>
        <w:rPr>
          <w:rFonts w:ascii="Calibri" w:cs="Calibri" w:eastAsia="Calibri" w:hAnsi="Calibri"/>
          <w:sz w:val="22"/>
          <w:szCs w:val="22"/>
        </w:rPr>
        <w:t xml:space="preserve"> The 1-50 underlies the route between approximately Ch.4,434m and Ch.4,453m.</w:t>
      </w:r>
    </w:p>
    <w:p>
      <w:pPr>
        <w:spacing w:after="120"/>
      </w:pPr>
      <w:r>
        <w:rPr>
          <w:rFonts w:ascii="Calibri" w:cs="Calibri" w:eastAsia="Calibri" w:hAnsi="Calibri"/>
          <w:b/>
          <w:bCs/>
          <w:sz w:val="22"/>
          <w:szCs w:val="22"/>
        </w:rPr>
        <w:t xml:space="preserve">601-700 (Ch.4,453m–Ch.4,677m):</w:t>
      </w:r>
      <w:r>
        <w:rPr>
          <w:rFonts w:ascii="Calibri" w:cs="Calibri" w:eastAsia="Calibri" w:hAnsi="Calibri"/>
          <w:sz w:val="22"/>
          <w:szCs w:val="22"/>
        </w:rPr>
        <w:t xml:space="preserve"> The 601-700 underlies the route between approximately Ch.4,453m and Ch.4,677m.</w:t>
      </w:r>
    </w:p>
    <w:p>
      <w:pPr>
        <w:spacing w:after="120"/>
      </w:pPr>
      <w:r>
        <w:rPr>
          <w:rFonts w:ascii="Calibri" w:cs="Calibri" w:eastAsia="Calibri" w:hAnsi="Calibri"/>
          <w:b/>
          <w:bCs/>
          <w:sz w:val="22"/>
          <w:szCs w:val="22"/>
        </w:rPr>
        <w:t xml:space="preserve">401-450 (Ch.4,677m–Ch.4,755m):</w:t>
      </w:r>
      <w:r>
        <w:rPr>
          <w:rFonts w:ascii="Calibri" w:cs="Calibri" w:eastAsia="Calibri" w:hAnsi="Calibri"/>
          <w:sz w:val="22"/>
          <w:szCs w:val="22"/>
        </w:rPr>
        <w:t xml:space="preserve"> The 401-450 underlies the route between approximately Ch.4,677m and Ch.4,755m.</w:t>
      </w:r>
    </w:p>
    <w:p>
      <w:pPr>
        <w:spacing w:after="120"/>
      </w:pPr>
      <w:r>
        <w:rPr>
          <w:rFonts w:ascii="Calibri" w:cs="Calibri" w:eastAsia="Calibri" w:hAnsi="Calibri"/>
          <w:b/>
          <w:bCs/>
          <w:sz w:val="22"/>
          <w:szCs w:val="22"/>
        </w:rPr>
        <w:t xml:space="preserve">601-700 (Ch.4,755m–Ch.5,008m):</w:t>
      </w:r>
      <w:r>
        <w:rPr>
          <w:rFonts w:ascii="Calibri" w:cs="Calibri" w:eastAsia="Calibri" w:hAnsi="Calibri"/>
          <w:sz w:val="22"/>
          <w:szCs w:val="22"/>
        </w:rPr>
        <w:t xml:space="preserve"> The 601-700 underlies the route between approximately Ch.4,755m and Ch.5,008m.</w:t>
      </w:r>
    </w:p>
    <w:p>
      <w:pPr>
        <w:spacing w:after="120"/>
      </w:pPr>
      <w:r>
        <w:rPr>
          <w:rFonts w:ascii="Calibri" w:cs="Calibri" w:eastAsia="Calibri" w:hAnsi="Calibri"/>
          <w:b/>
          <w:bCs/>
          <w:sz w:val="22"/>
          <w:szCs w:val="22"/>
        </w:rPr>
        <w:t xml:space="preserve">551-600 (Ch.5,008m–Ch.5,018m):</w:t>
      </w:r>
      <w:r>
        <w:rPr>
          <w:rFonts w:ascii="Calibri" w:cs="Calibri" w:eastAsia="Calibri" w:hAnsi="Calibri"/>
          <w:sz w:val="22"/>
          <w:szCs w:val="22"/>
        </w:rPr>
        <w:t xml:space="preserve"> The 551-600 underlies the route between approximately Ch.5,008m and Ch.5,018m.</w:t>
      </w:r>
    </w:p>
    <w:p>
      <w:pPr>
        <w:spacing w:after="120"/>
      </w:pPr>
      <w:r>
        <w:rPr>
          <w:rFonts w:ascii="Calibri" w:cs="Calibri" w:eastAsia="Calibri" w:hAnsi="Calibri"/>
          <w:b/>
          <w:bCs/>
          <w:sz w:val="22"/>
          <w:szCs w:val="22"/>
        </w:rPr>
        <w:t xml:space="preserve">1-50 (Ch.5,018m–Ch.5,039m):</w:t>
      </w:r>
      <w:r>
        <w:rPr>
          <w:rFonts w:ascii="Calibri" w:cs="Calibri" w:eastAsia="Calibri" w:hAnsi="Calibri"/>
          <w:sz w:val="22"/>
          <w:szCs w:val="22"/>
        </w:rPr>
        <w:t xml:space="preserve"> The 1-50 underlies the route between approximately Ch.5,018m and Ch.5,039m.</w:t>
      </w:r>
    </w:p>
    <w:p>
      <w:pPr>
        <w:spacing w:after="200"/>
      </w:pPr>
      <w:r>
        <w:rPr>
          <w:rFonts w:ascii="Calibri" w:cs="Calibri" w:eastAsia="Calibri" w:hAnsi="Calibri"/>
          <w:i/>
          <w:iCs/>
          <w:color w:val="999999"/>
          <w:sz w:val="18"/>
          <w:szCs w:val="18"/>
        </w:rPr>
        <w:t xml:space="preserve">Source: GSI Groundwater Recharge mapping (GSI, 2026)</w:t>
      </w:r>
    </w:p>
    <w:p>
      <w:pPr>
        <w:pStyle w:val="Heading2"/>
        <w:spacing w:after="120" w:before="240"/>
      </w:pPr>
      <w:r>
        <w:rPr>
          <w:rFonts w:ascii="Calibri" w:cs="Calibri" w:eastAsia="Calibri" w:hAnsi="Calibri"/>
          <w:b/>
          <w:bCs/>
          <w:sz w:val="24"/>
          <w:szCs w:val="24"/>
        </w:rPr>
        <w:t xml:space="preserve">Wells &amp; Springs</w:t>
      </w:r>
    </w:p>
    <w:p>
      <w:pPr>
        <w:spacing w:after="120"/>
      </w:pPr>
      <w:r>
        <w:rPr>
          <w:rFonts w:ascii="Calibri" w:cs="Calibri" w:eastAsia="Calibri" w:hAnsi="Calibri"/>
          <w:sz w:val="22"/>
          <w:szCs w:val="22"/>
        </w:rPr>
        <w:t xml:space="preserve">4 wells and springs are recorded in the GSI Wells &amp; Springs Database (GSI, 2026) along the alignment search corridor. The nearest is </w:t>
      </w:r>
      <w:r>
        <w:rPr>
          <w:rFonts w:ascii="Calibri" w:cs="Calibri" w:eastAsia="Calibri" w:hAnsi="Calibri"/>
          <w:b/>
          <w:bCs/>
          <w:sz w:val="22"/>
          <w:szCs w:val="22"/>
        </w:rPr>
        <w:t xml:space="preserve">Dug well</w:t>
      </w:r>
      <w:r>
        <w:rPr>
          <w:rFonts w:ascii="Calibri" w:cs="Calibri" w:eastAsia="Calibri" w:hAnsi="Calibri"/>
          <w:sz w:val="22"/>
          <w:szCs w:val="22"/>
        </w:rP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3"/>
        <w:gridCol w:w="1003"/>
        <w:gridCol w:w="1003"/>
        <w:gridCol w:w="1003"/>
        <w:gridCol w:w="1003"/>
        <w:gridCol w:w="1003"/>
        <w:gridCol w:w="1003"/>
        <w:gridCol w:w="1003"/>
        <w:gridCol w:w="1003"/>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Record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Chainage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GSI reference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Hole depth (m)</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Depth to bedrock (m)</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Depth to bedrock basis</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Yield class</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Use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Location accuracy</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Dug well</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Ch.1,870m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1117NEW064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54.9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DTB Unknown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Agricultural &amp; domestic u</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to within 2km</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Ch.2,687m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1117NEW012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11.9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Bedrock Met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Poor</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Agricultural &amp; domestic 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to within 1km</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Ch.3,122m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1117NEW035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Bedrock Met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Poor</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Agricultural &amp; domestic u</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to within 1km</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Ch.3,177m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1117NEW023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29.3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7.3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Bedrock Met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Agricultural &amp; domestic 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to within 1km</w:t>
            </w:r>
          </w:p>
        </w:tc>
      </w:tr>
    </w:tbl>
    <w:p>
      <w:pPr>
        <w:spacing w:after="80"/>
      </w:pP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Recorded depths to bedrock: depth to bedrock 11.9 m (GSI well 1117NEW012 (located to within 1km)) - note that the record gives depth to bedrock of 11.9 m as "Bedrock Met" but a hole depth of only 4.3 m, depth to bedrock 5.5 m (GSI well 1117NEW035 (located to within 1km)) - note that the record gives depth to bedrock of 5.5 m as "Bedrock Met" but a hole depth of only 4 m, and depth to bedrock 7.3 m (GSI well 1117NEW023 (located to within 1km)). Well locations and records are often approximate and should be treated with caution.</w:t>
      </w:r>
    </w:p>
    <w:p>
      <w:pPr>
        <w:spacing w:after="200"/>
      </w:pPr>
      <w:r>
        <w:rPr>
          <w:rFonts w:ascii="Calibri" w:cs="Calibri" w:eastAsia="Calibri" w:hAnsi="Calibri"/>
          <w:i/>
          <w:iCs/>
          <w:color w:val="999999"/>
          <w:sz w:val="18"/>
          <w:szCs w:val="18"/>
        </w:rPr>
        <w:t xml:space="preserve">Source: GSI Wells &amp; Springs Database (GSI, 2026)</w:t>
      </w:r>
    </w:p>
    <w:p>
      <w:pPr>
        <w:pStyle w:val="Heading2"/>
        <w:spacing w:after="120" w:before="240"/>
      </w:pPr>
      <w:r>
        <w:rPr>
          <w:rFonts w:ascii="Calibri" w:cs="Calibri" w:eastAsia="Calibri" w:hAnsi="Calibri"/>
          <w:b/>
          <w:bCs/>
          <w:sz w:val="24"/>
          <w:szCs w:val="24"/>
        </w:rPr>
        <w:t xml:space="preserve">Karst Features</w:t>
      </w:r>
    </w:p>
    <w:p>
      <w:pPr>
        <w:spacing w:after="120"/>
      </w:pPr>
      <w:r>
        <w:rPr>
          <w:rFonts w:ascii="Calibri" w:cs="Calibri" w:eastAsia="Calibri" w:hAnsi="Calibri"/>
          <w:sz w:val="22"/>
          <w:szCs w:val="22"/>
        </w:rPr>
        <w:t xml:space="preserve">2 karst features are recorded in the GSI Karst Features Database (GSI, 2026) along the alignment search corridor. The nearest is </w:t>
      </w:r>
      <w:r>
        <w:rPr>
          <w:rFonts w:ascii="Calibri" w:cs="Calibri" w:eastAsia="Calibri" w:hAnsi="Calibri"/>
          <w:b/>
          <w:bCs/>
          <w:sz w:val="22"/>
          <w:szCs w:val="22"/>
        </w:rPr>
        <w:t xml:space="preserve">Swallow Hole</w:t>
      </w:r>
      <w:r>
        <w:rPr>
          <w:rFonts w:ascii="Calibri" w:cs="Calibri" w:eastAsia="Calibri" w:hAnsi="Calibri"/>
          <w:sz w:val="22"/>
          <w:szCs w:val="22"/>
        </w:rP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Record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Chainage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Name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Location accuracy</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Swallow 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Ch.2,779m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Poulasluggary</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to within 20m</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Spring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Ch.2,910m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Poulacorry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to within 20m</w:t>
            </w:r>
          </w:p>
        </w:tc>
      </w:tr>
    </w:tbl>
    <w:p>
      <w:pPr>
        <w:spacing w:after="80"/>
      </w:pP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Recorded karst features indicate that dissolution of the bedrock has occurred nearby. Features may be more extensive than recorded, and new features can develop where drainage is concentrated.</w:t>
      </w:r>
    </w:p>
    <w:p>
      <w:pPr>
        <w:spacing w:after="200"/>
      </w:pPr>
      <w:r>
        <w:rPr>
          <w:rFonts w:ascii="Calibri" w:cs="Calibri" w:eastAsia="Calibri" w:hAnsi="Calibri"/>
          <w:i/>
          <w:iCs/>
          <w:color w:val="999999"/>
          <w:sz w:val="18"/>
          <w:szCs w:val="18"/>
        </w:rPr>
        <w:t xml:space="preserve">Source: GSI Karst Features Database (GSI, 2026)</w:t>
      </w:r>
    </w:p>
    <w:p>
      <w:pPr>
        <w:pStyle w:val="Heading2"/>
        <w:spacing w:after="120" w:before="240"/>
      </w:pPr>
      <w:r>
        <w:rPr>
          <w:rFonts w:ascii="Calibri" w:cs="Calibri" w:eastAsia="Calibri" w:hAnsi="Calibri"/>
          <w:b/>
          <w:bCs/>
          <w:sz w:val="24"/>
          <w:szCs w:val="24"/>
        </w:rPr>
        <w:t xml:space="preserve">Groundwater Protection Scheme</w:t>
      </w:r>
    </w:p>
    <w:p>
      <w:pPr>
        <w:spacing w:after="120"/>
      </w:pPr>
      <w:r>
        <w:rPr>
          <w:rFonts w:ascii="Calibri" w:cs="Calibri" w:eastAsia="Calibri" w:hAnsi="Calibri"/>
          <w:sz w:val="22"/>
          <w:szCs w:val="22"/>
        </w:rPr>
        <w:t xml:space="preserve">GSI Groundwater Protection Scheme reports (GSI, 2026) indicates that the alignment is underlain by a single groundwater protection scheme unit: </w:t>
      </w:r>
      <w:r>
        <w:rPr>
          <w:rFonts w:ascii="Calibri" w:cs="Calibri" w:eastAsia="Calibri" w:hAnsi="Calibri"/>
          <w:b/>
          <w:bCs/>
          <w:sz w:val="22"/>
          <w:szCs w:val="22"/>
        </w:rPr>
        <w:t xml:space="preserve">GWPS report published</w:t>
      </w:r>
      <w:r>
        <w:rPr>
          <w:rFonts w:ascii="Calibri" w:cs="Calibri" w:eastAsia="Calibri" w:hAnsi="Calibri"/>
          <w:sz w:val="22"/>
          <w:szCs w:val="22"/>
        </w:rPr>
        <w:t xml:space="preserve">.</w:t>
      </w:r>
    </w:p>
    <w:p>
      <w:pPr>
        <w:spacing w:after="120"/>
      </w:pPr>
      <w:r>
        <w:rPr>
          <w:rFonts w:ascii="Calibri" w:cs="Calibri" w:eastAsia="Calibri" w:hAnsi="Calibri"/>
          <w:b/>
          <w:bCs/>
          <w:sz w:val="22"/>
          <w:szCs w:val="22"/>
        </w:rPr>
        <w:t xml:space="preserve">GWPS report published (Ch.0m–Ch.5,039m):</w:t>
      </w:r>
      <w:r>
        <w:rPr>
          <w:rFonts w:ascii="Calibri" w:cs="Calibri" w:eastAsia="Calibri" w:hAnsi="Calibri"/>
          <w:sz w:val="22"/>
          <w:szCs w:val="22"/>
        </w:rPr>
        <w:t xml:space="preserve"> The GWPS report published underlies the entire alignment.</w:t>
      </w:r>
    </w:p>
    <w:p>
      <w:pPr>
        <w:spacing w:after="200"/>
      </w:pPr>
      <w:r>
        <w:rPr>
          <w:rFonts w:ascii="Calibri" w:cs="Calibri" w:eastAsia="Calibri" w:hAnsi="Calibri"/>
          <w:i/>
          <w:iCs/>
          <w:color w:val="999999"/>
          <w:sz w:val="18"/>
          <w:szCs w:val="18"/>
        </w:rPr>
        <w:t xml:space="preserve">Source: GSI Groundwater Protection Scheme reports (GSI, 2026)</w:t>
      </w:r>
    </w:p>
    <w:p>
      <w:pPr>
        <w:pStyle w:val="Heading2"/>
        <w:spacing w:after="120" w:before="240"/>
      </w:pPr>
      <w:r>
        <w:rPr>
          <w:rFonts w:ascii="Calibri" w:cs="Calibri" w:eastAsia="Calibri" w:hAnsi="Calibri"/>
          <w:b/>
          <w:bCs/>
          <w:sz w:val="24"/>
          <w:szCs w:val="24"/>
        </w:rPr>
        <w:t xml:space="preserve">Hydrostratigraphic Unit</w:t>
      </w:r>
    </w:p>
    <w:p>
      <w:pPr>
        <w:spacing w:after="120"/>
      </w:pPr>
      <w:r>
        <w:rPr>
          <w:rFonts w:ascii="Calibri" w:cs="Calibri" w:eastAsia="Calibri" w:hAnsi="Calibri"/>
          <w:sz w:val="22"/>
          <w:szCs w:val="22"/>
        </w:rPr>
        <w:t xml:space="preserve">GSI Hydrostratigraphic Rock Unit Groups (GSI, 2026) indicates that the alignment is underlain by a single hydrostratigraphic unit unit: </w:t>
      </w:r>
      <w:r>
        <w:rPr>
          <w:rFonts w:ascii="Calibri" w:cs="Calibri" w:eastAsia="Calibri" w:hAnsi="Calibri"/>
          <w:b/>
          <w:bCs/>
          <w:sz w:val="22"/>
          <w:szCs w:val="22"/>
        </w:rPr>
        <w:t xml:space="preserve">Dinantian Pure Bedded Limestones (DPBL)</w:t>
      </w:r>
      <w:r>
        <w:rPr>
          <w:rFonts w:ascii="Calibri" w:cs="Calibri" w:eastAsia="Calibri" w:hAnsi="Calibri"/>
          <w:sz w:val="22"/>
          <w:szCs w:val="22"/>
        </w:rPr>
        <w:t xml:space="preserve">.</w:t>
      </w:r>
    </w:p>
    <w:p>
      <w:pPr>
        <w:spacing w:after="120"/>
      </w:pPr>
      <w:r>
        <w:rPr>
          <w:rFonts w:ascii="Calibri" w:cs="Calibri" w:eastAsia="Calibri" w:hAnsi="Calibri"/>
          <w:b/>
          <w:bCs/>
          <w:sz w:val="22"/>
          <w:szCs w:val="22"/>
        </w:rPr>
        <w:t xml:space="preserve">Dinantian Pure Bedded Limestones (DPBL) (Ch.0m–Ch.3,849m):</w:t>
      </w:r>
      <w:r>
        <w:rPr>
          <w:rFonts w:ascii="Calibri" w:cs="Calibri" w:eastAsia="Calibri" w:hAnsi="Calibri"/>
          <w:sz w:val="22"/>
          <w:szCs w:val="22"/>
        </w:rPr>
        <w:t xml:space="preserve"> The Dinantian Pure Bedded Limestones (DPBL) underlies the route between approximately Ch.0m and Ch.3,849m.</w:t>
      </w:r>
    </w:p>
    <w:p>
      <w:pPr>
        <w:spacing w:after="120"/>
      </w:pPr>
      <w:r>
        <w:rPr>
          <w:rFonts w:ascii="Calibri" w:cs="Calibri" w:eastAsia="Calibri" w:hAnsi="Calibri"/>
          <w:b/>
          <w:bCs/>
          <w:sz w:val="22"/>
          <w:szCs w:val="22"/>
        </w:rPr>
        <w:t xml:space="preserve">Dinantian Pure Bedded Limestones (DPBL) (Ch.3,876m–Ch.5,039m):</w:t>
      </w:r>
      <w:r>
        <w:rPr>
          <w:rFonts w:ascii="Calibri" w:cs="Calibri" w:eastAsia="Calibri" w:hAnsi="Calibri"/>
          <w:sz w:val="22"/>
          <w:szCs w:val="22"/>
        </w:rPr>
        <w:t xml:space="preserve"> The Dinantian Pure Bedded Limestones (DPBL) underlies the route between approximately Ch.3,876m and Ch.5,039m.</w:t>
      </w:r>
    </w:p>
    <w:p>
      <w:pPr>
        <w:spacing w:after="200"/>
      </w:pPr>
      <w:r>
        <w:rPr>
          <w:rFonts w:ascii="Calibri" w:cs="Calibri" w:eastAsia="Calibri" w:hAnsi="Calibri"/>
          <w:i/>
          <w:iCs/>
          <w:color w:val="999999"/>
          <w:sz w:val="18"/>
          <w:szCs w:val="18"/>
        </w:rPr>
        <w:t xml:space="preserve">Source: GSI Hydrostratigraphic Rock Unit Groups (GSI, 2026)</w:t>
      </w:r>
    </w:p>
    <w:p>
      <w:pPr>
        <w:pStyle w:val="Heading2"/>
        <w:spacing w:after="120" w:before="240"/>
      </w:pPr>
      <w:r>
        <w:rPr>
          <w:rFonts w:ascii="Calibri" w:cs="Calibri" w:eastAsia="Calibri" w:hAnsi="Calibri"/>
          <w:b/>
          <w:bCs/>
          <w:sz w:val="24"/>
          <w:szCs w:val="24"/>
        </w:rPr>
        <w:t xml:space="preserve">Subsoil Permeability</w:t>
      </w:r>
    </w:p>
    <w:p>
      <w:pPr>
        <w:spacing w:after="120"/>
      </w:pPr>
      <w:r>
        <w:rPr>
          <w:rFonts w:ascii="Calibri" w:cs="Calibri" w:eastAsia="Calibri" w:hAnsi="Calibri"/>
          <w:sz w:val="22"/>
          <w:szCs w:val="22"/>
        </w:rPr>
        <w:t xml:space="preserve">GSI Subsoil Permeability mapping (GSI, 2026) indicates that the alignment crosses 4 subsoil permeability units: Moderate (M), Not mapped, Low (L), and Water. The published subsoil permeability is summarised below by chainage; boundaries are approximate and reflect the mapping scale.</w:t>
      </w:r>
    </w:p>
    <w:p>
      <w:pPr>
        <w:spacing w:after="120"/>
      </w:pPr>
      <w:r>
        <w:rPr>
          <w:rFonts w:ascii="Calibri" w:cs="Calibri" w:eastAsia="Calibri" w:hAnsi="Calibri"/>
          <w:b/>
          <w:bCs/>
          <w:sz w:val="22"/>
          <w:szCs w:val="22"/>
        </w:rPr>
        <w:t xml:space="preserve">Moderate (M) (Ch.0m–Ch.807m):</w:t>
      </w:r>
      <w:r>
        <w:rPr>
          <w:rFonts w:ascii="Calibri" w:cs="Calibri" w:eastAsia="Calibri" w:hAnsi="Calibri"/>
          <w:sz w:val="22"/>
          <w:szCs w:val="22"/>
        </w:rPr>
        <w:t xml:space="preserve"> The Moderate (M) underlies the route between approximately Ch.0m and Ch.807m.</w:t>
      </w:r>
    </w:p>
    <w:p>
      <w:pPr>
        <w:spacing w:after="120"/>
      </w:pPr>
      <w:r>
        <w:rPr>
          <w:rFonts w:ascii="Calibri" w:cs="Calibri" w:eastAsia="Calibri" w:hAnsi="Calibri"/>
          <w:b/>
          <w:bCs/>
          <w:sz w:val="22"/>
          <w:szCs w:val="22"/>
        </w:rPr>
        <w:t xml:space="preserve">Not mapped (Ch.807m–Ch.1,419m):</w:t>
      </w:r>
      <w:r>
        <w:rPr>
          <w:rFonts w:ascii="Calibri" w:cs="Calibri" w:eastAsia="Calibri" w:hAnsi="Calibri"/>
          <w:sz w:val="22"/>
          <w:szCs w:val="22"/>
        </w:rPr>
        <w:t xml:space="preserve"> The Not mapped underlies the route between approximately Ch.807m and Ch.1,419m.</w:t>
      </w:r>
    </w:p>
    <w:p>
      <w:pPr>
        <w:spacing w:after="120"/>
      </w:pPr>
      <w:r>
        <w:rPr>
          <w:rFonts w:ascii="Calibri" w:cs="Calibri" w:eastAsia="Calibri" w:hAnsi="Calibri"/>
          <w:b/>
          <w:bCs/>
          <w:sz w:val="22"/>
          <w:szCs w:val="22"/>
        </w:rPr>
        <w:t xml:space="preserve">Low (L) (Ch.1,419m–Ch.1,530m):</w:t>
      </w:r>
      <w:r>
        <w:rPr>
          <w:rFonts w:ascii="Calibri" w:cs="Calibri" w:eastAsia="Calibri" w:hAnsi="Calibri"/>
          <w:sz w:val="22"/>
          <w:szCs w:val="22"/>
        </w:rPr>
        <w:t xml:space="preserve"> The Low (L) underlies the route between approximately Ch.1,419m and Ch.1,530m.</w:t>
      </w:r>
    </w:p>
    <w:p>
      <w:pPr>
        <w:spacing w:after="120"/>
      </w:pPr>
      <w:r>
        <w:rPr>
          <w:rFonts w:ascii="Calibri" w:cs="Calibri" w:eastAsia="Calibri" w:hAnsi="Calibri"/>
          <w:b/>
          <w:bCs/>
          <w:sz w:val="22"/>
          <w:szCs w:val="22"/>
        </w:rPr>
        <w:t xml:space="preserve">Water (Ch.1,530m–Ch.1,593m):</w:t>
      </w:r>
      <w:r>
        <w:rPr>
          <w:rFonts w:ascii="Calibri" w:cs="Calibri" w:eastAsia="Calibri" w:hAnsi="Calibri"/>
          <w:sz w:val="22"/>
          <w:szCs w:val="22"/>
        </w:rPr>
        <w:t xml:space="preserve"> The Water underlies the route between approximately Ch.1,530m and Ch.1,593m.</w:t>
      </w:r>
    </w:p>
    <w:p>
      <w:pPr>
        <w:spacing w:after="120"/>
      </w:pPr>
      <w:r>
        <w:rPr>
          <w:rFonts w:ascii="Calibri" w:cs="Calibri" w:eastAsia="Calibri" w:hAnsi="Calibri"/>
          <w:b/>
          <w:bCs/>
          <w:sz w:val="22"/>
          <w:szCs w:val="22"/>
        </w:rPr>
        <w:t xml:space="preserve">Low (L) (Ch.1,593m–Ch.1,596m):</w:t>
      </w:r>
      <w:r>
        <w:rPr>
          <w:rFonts w:ascii="Calibri" w:cs="Calibri" w:eastAsia="Calibri" w:hAnsi="Calibri"/>
          <w:sz w:val="22"/>
          <w:szCs w:val="22"/>
        </w:rPr>
        <w:t xml:space="preserve"> The Low (L) underlies the route between approximately Ch.1,593m and Ch.1,596m.</w:t>
      </w:r>
    </w:p>
    <w:p>
      <w:pPr>
        <w:spacing w:after="120"/>
      </w:pPr>
      <w:r>
        <w:rPr>
          <w:rFonts w:ascii="Calibri" w:cs="Calibri" w:eastAsia="Calibri" w:hAnsi="Calibri"/>
          <w:b/>
          <w:bCs/>
          <w:sz w:val="22"/>
          <w:szCs w:val="22"/>
        </w:rPr>
        <w:t xml:space="preserve">Moderate (M) (Ch.1,596m–Ch.2,247m):</w:t>
      </w:r>
      <w:r>
        <w:rPr>
          <w:rFonts w:ascii="Calibri" w:cs="Calibri" w:eastAsia="Calibri" w:hAnsi="Calibri"/>
          <w:sz w:val="22"/>
          <w:szCs w:val="22"/>
        </w:rPr>
        <w:t xml:space="preserve"> The Moderate (M) underlies the route between approximately Ch.1,596m and Ch.2,247m.</w:t>
      </w:r>
    </w:p>
    <w:p>
      <w:pPr>
        <w:spacing w:after="120"/>
      </w:pPr>
      <w:r>
        <w:rPr>
          <w:rFonts w:ascii="Calibri" w:cs="Calibri" w:eastAsia="Calibri" w:hAnsi="Calibri"/>
          <w:b/>
          <w:bCs/>
          <w:sz w:val="22"/>
          <w:szCs w:val="22"/>
        </w:rPr>
        <w:t xml:space="preserve">Not mapped (Ch.2,247m–Ch.3,035m):</w:t>
      </w:r>
      <w:r>
        <w:rPr>
          <w:rFonts w:ascii="Calibri" w:cs="Calibri" w:eastAsia="Calibri" w:hAnsi="Calibri"/>
          <w:sz w:val="22"/>
          <w:szCs w:val="22"/>
        </w:rPr>
        <w:t xml:space="preserve"> The Not mapped underlies the route between approximately Ch.2,247m and Ch.3,035m.</w:t>
      </w:r>
    </w:p>
    <w:p>
      <w:pPr>
        <w:spacing w:after="120"/>
      </w:pPr>
      <w:r>
        <w:rPr>
          <w:rFonts w:ascii="Calibri" w:cs="Calibri" w:eastAsia="Calibri" w:hAnsi="Calibri"/>
          <w:b/>
          <w:bCs/>
          <w:sz w:val="22"/>
          <w:szCs w:val="22"/>
        </w:rPr>
        <w:t xml:space="preserve">Moderate (M) (Ch.3,035m–Ch.3,635m):</w:t>
      </w:r>
      <w:r>
        <w:rPr>
          <w:rFonts w:ascii="Calibri" w:cs="Calibri" w:eastAsia="Calibri" w:hAnsi="Calibri"/>
          <w:sz w:val="22"/>
          <w:szCs w:val="22"/>
        </w:rPr>
        <w:t xml:space="preserve"> The Moderate (M) underlies the route between approximately Ch.3,035m and Ch.3,635m.</w:t>
      </w:r>
    </w:p>
    <w:p>
      <w:pPr>
        <w:spacing w:after="120"/>
      </w:pPr>
      <w:r>
        <w:rPr>
          <w:rFonts w:ascii="Calibri" w:cs="Calibri" w:eastAsia="Calibri" w:hAnsi="Calibri"/>
          <w:b/>
          <w:bCs/>
          <w:sz w:val="22"/>
          <w:szCs w:val="22"/>
        </w:rPr>
        <w:t xml:space="preserve">Not mapped (Ch.3,635m–Ch.5,039m):</w:t>
      </w:r>
      <w:r>
        <w:rPr>
          <w:rFonts w:ascii="Calibri" w:cs="Calibri" w:eastAsia="Calibri" w:hAnsi="Calibri"/>
          <w:sz w:val="22"/>
          <w:szCs w:val="22"/>
        </w:rPr>
        <w:t xml:space="preserve"> The Not mapped underlies the route between approximately Ch.3,635m and Ch.5,039m.</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Moderate subsoil permeability is typical of sandy or silty tills; infiltration and drainage may be variable.</w:t>
      </w:r>
    </w:p>
    <w:p>
      <w:pPr>
        <w:spacing w:after="200"/>
      </w:pPr>
      <w:r>
        <w:rPr>
          <w:rFonts w:ascii="Calibri" w:cs="Calibri" w:eastAsia="Calibri" w:hAnsi="Calibri"/>
          <w:i/>
          <w:iCs/>
          <w:color w:val="999999"/>
          <w:sz w:val="18"/>
          <w:szCs w:val="18"/>
        </w:rPr>
        <w:t xml:space="preserve">Source: GSI Subsoil Permeability mapping (GSI, 2026)</w:t>
      </w:r>
    </w:p>
    <w:p>
      <w:pPr>
        <w:pStyle w:val="Heading2"/>
        <w:spacing w:after="120" w:before="240"/>
      </w:pPr>
      <w:r>
        <w:rPr>
          <w:rFonts w:ascii="Calibri" w:cs="Calibri" w:eastAsia="Calibri" w:hAnsi="Calibri"/>
          <w:b/>
          <w:bCs/>
          <w:sz w:val="24"/>
          <w:szCs w:val="24"/>
        </w:rPr>
        <w:t xml:space="preserve">Drinking Water Source Protection Areas</w:t>
      </w:r>
    </w:p>
    <w:p>
      <w:pPr>
        <w:spacing w:after="120"/>
      </w:pPr>
      <w:r>
        <w:rPr>
          <w:rFonts w:ascii="Calibri" w:cs="Calibri" w:eastAsia="Calibri" w:hAnsi="Calibri"/>
          <w:sz w:val="22"/>
          <w:szCs w:val="22"/>
        </w:rPr>
        <w:t xml:space="preserve">GSI Public/Group Water Scheme Source Protection Areas (GSI, 2026) indicates that the alignment is underlain by a single drinking water source protection areas unit: </w:t>
      </w:r>
      <w:r>
        <w:rPr>
          <w:rFonts w:ascii="Calibri" w:cs="Calibri" w:eastAsia="Calibri" w:hAnsi="Calibri"/>
          <w:b/>
          <w:bCs/>
          <w:sz w:val="22"/>
          <w:szCs w:val="22"/>
        </w:rPr>
        <w:t xml:space="preserve">DRUMCLIFF_SPRINGS PWS (SI)</w:t>
      </w:r>
      <w:r>
        <w:rPr>
          <w:rFonts w:ascii="Calibri" w:cs="Calibri" w:eastAsia="Calibri" w:hAnsi="Calibri"/>
          <w:sz w:val="22"/>
          <w:szCs w:val="22"/>
        </w:rPr>
        <w:t xml:space="preserve">.</w:t>
      </w:r>
    </w:p>
    <w:p>
      <w:pPr>
        <w:spacing w:after="120"/>
      </w:pPr>
      <w:r>
        <w:rPr>
          <w:rFonts w:ascii="Calibri" w:cs="Calibri" w:eastAsia="Calibri" w:hAnsi="Calibri"/>
          <w:b/>
          <w:bCs/>
          <w:sz w:val="22"/>
          <w:szCs w:val="22"/>
        </w:rPr>
        <w:t xml:space="preserve">DRUMCLIFF_SPRINGS PWS (SI) (Ch.0m–Ch.333m):</w:t>
      </w:r>
      <w:r>
        <w:rPr>
          <w:rFonts w:ascii="Calibri" w:cs="Calibri" w:eastAsia="Calibri" w:hAnsi="Calibri"/>
          <w:sz w:val="22"/>
          <w:szCs w:val="22"/>
        </w:rPr>
        <w:t xml:space="preserve"> The DRUMCLIFF_SPRINGS PWS (SI) underlies the route between approximately Ch.0m and Ch.333m.</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The site lies within a drinking water source protection area, where activities that could affect groundwater quality may be restricted.</w:t>
      </w:r>
    </w:p>
    <w:p>
      <w:pPr>
        <w:spacing w:after="200"/>
      </w:pPr>
      <w:r>
        <w:rPr>
          <w:rFonts w:ascii="Calibri" w:cs="Calibri" w:eastAsia="Calibri" w:hAnsi="Calibri"/>
          <w:i/>
          <w:iCs/>
          <w:color w:val="999999"/>
          <w:sz w:val="18"/>
          <w:szCs w:val="18"/>
        </w:rPr>
        <w:t xml:space="preserve">Source: GSI Public/Group Water Scheme Source Protection Areas (GSI, 2026)</w:t>
      </w:r>
    </w:p>
    <w:p>
      <w:pPr>
        <w:pStyle w:val="Heading2"/>
        <w:spacing w:after="120" w:before="240"/>
      </w:pPr>
      <w:r>
        <w:rPr>
          <w:rFonts w:ascii="Calibri" w:cs="Calibri" w:eastAsia="Calibri" w:hAnsi="Calibri"/>
          <w:b/>
          <w:bCs/>
          <w:sz w:val="24"/>
          <w:szCs w:val="24"/>
        </w:rPr>
        <w:t xml:space="preserve">Groundwater Flood Risk (High Probability)</w:t>
      </w:r>
    </w:p>
    <w:p>
      <w:pPr>
        <w:spacing w:after="120"/>
      </w:pPr>
      <w:r>
        <w:rPr>
          <w:rFonts w:ascii="Calibri" w:cs="Calibri" w:eastAsia="Calibri" w:hAnsi="Calibri"/>
          <w:sz w:val="22"/>
          <w:szCs w:val="22"/>
        </w:rPr>
        <w:t xml:space="preserve">GSI Groundwater Flood Probability mapping (GSI, 2026) records no groundwater flood risk (high probability) data along the alignment.</w:t>
      </w:r>
    </w:p>
    <w:p>
      <w:pPr>
        <w:spacing w:after="200"/>
      </w:pPr>
      <w:r>
        <w:rPr>
          <w:rFonts w:ascii="Calibri" w:cs="Calibri" w:eastAsia="Calibri" w:hAnsi="Calibri"/>
          <w:i/>
          <w:iCs/>
          <w:color w:val="999999"/>
          <w:sz w:val="18"/>
          <w:szCs w:val="18"/>
        </w:rPr>
        <w:t xml:space="preserve">Source: GSI Groundwater Flood Probability mapping (GSI, 2026)</w:t>
      </w:r>
    </w:p>
    <w:p>
      <w:pPr>
        <w:pStyle w:val="Heading2"/>
        <w:spacing w:after="120" w:before="240"/>
      </w:pPr>
      <w:r>
        <w:rPr>
          <w:rFonts w:ascii="Calibri" w:cs="Calibri" w:eastAsia="Calibri" w:hAnsi="Calibri"/>
          <w:b/>
          <w:bCs/>
          <w:sz w:val="24"/>
          <w:szCs w:val="24"/>
        </w:rPr>
        <w:t xml:space="preserve">Groundwater Flood Risk (Medium Probability)</w:t>
      </w:r>
    </w:p>
    <w:p>
      <w:pPr>
        <w:spacing w:after="120"/>
      </w:pPr>
      <w:r>
        <w:rPr>
          <w:rFonts w:ascii="Calibri" w:cs="Calibri" w:eastAsia="Calibri" w:hAnsi="Calibri"/>
          <w:sz w:val="22"/>
          <w:szCs w:val="22"/>
        </w:rPr>
        <w:t xml:space="preserve">GSI Groundwater Flood Probability mapping (GSI, 2026) records no groundwater flood risk (medium probability) data along the alignment.</w:t>
      </w:r>
    </w:p>
    <w:p>
      <w:pPr>
        <w:spacing w:after="200"/>
      </w:pPr>
      <w:r>
        <w:rPr>
          <w:rFonts w:ascii="Calibri" w:cs="Calibri" w:eastAsia="Calibri" w:hAnsi="Calibri"/>
          <w:i/>
          <w:iCs/>
          <w:color w:val="999999"/>
          <w:sz w:val="18"/>
          <w:szCs w:val="18"/>
        </w:rPr>
        <w:t xml:space="preserve">Source: GSI Groundwater Flood Probability mapping (GSI, 2026)</w:t>
      </w:r>
    </w:p>
    <w:p>
      <w:pPr>
        <w:pStyle w:val="Heading2"/>
        <w:spacing w:after="120" w:before="240"/>
      </w:pPr>
      <w:r>
        <w:rPr>
          <w:rFonts w:ascii="Calibri" w:cs="Calibri" w:eastAsia="Calibri" w:hAnsi="Calibri"/>
          <w:b/>
          <w:bCs/>
          <w:sz w:val="24"/>
          <w:szCs w:val="24"/>
        </w:rPr>
        <w:t xml:space="preserve">Groundwater Flood Risk (Low Probability)</w:t>
      </w:r>
    </w:p>
    <w:p>
      <w:pPr>
        <w:spacing w:after="120"/>
      </w:pPr>
      <w:r>
        <w:rPr>
          <w:rFonts w:ascii="Calibri" w:cs="Calibri" w:eastAsia="Calibri" w:hAnsi="Calibri"/>
          <w:sz w:val="22"/>
          <w:szCs w:val="22"/>
        </w:rPr>
        <w:t xml:space="preserve">GSI Groundwater Flood Probability mapping (GSI, 2026) records no groundwater flood risk (low probability) data along the alignment.</w:t>
      </w:r>
    </w:p>
    <w:p>
      <w:pPr>
        <w:spacing w:after="200"/>
      </w:pPr>
      <w:r>
        <w:rPr>
          <w:rFonts w:ascii="Calibri" w:cs="Calibri" w:eastAsia="Calibri" w:hAnsi="Calibri"/>
          <w:i/>
          <w:iCs/>
          <w:color w:val="999999"/>
          <w:sz w:val="18"/>
          <w:szCs w:val="18"/>
        </w:rPr>
        <w:t xml:space="preserve">Source: GSI Groundwater Flood Probability mapping (GSI, 2026)</w:t>
      </w:r>
    </w:p>
    <w:p>
      <w:pPr>
        <w:pStyle w:val="Heading2"/>
        <w:spacing w:after="120" w:before="240"/>
      </w:pPr>
      <w:r>
        <w:rPr>
          <w:rFonts w:ascii="Calibri" w:cs="Calibri" w:eastAsia="Calibri" w:hAnsi="Calibri"/>
          <w:b/>
          <w:bCs/>
          <w:sz w:val="24"/>
          <w:szCs w:val="24"/>
        </w:rPr>
        <w:t xml:space="preserve">Surface Water (Rivers)</w:t>
      </w:r>
    </w:p>
    <w:p>
      <w:pPr>
        <w:spacing w:after="120"/>
      </w:pPr>
      <w:r>
        <w:rPr>
          <w:rFonts w:ascii="Calibri" w:cs="Calibri" w:eastAsia="Calibri" w:hAnsi="Calibri"/>
          <w:sz w:val="22"/>
          <w:szCs w:val="22"/>
        </w:rPr>
        <w:t xml:space="preserve">2 river segments are recorded in the EPA WFD River Waterbodies (EPA, 2026) along the alignment search corridor. The nearest is </w:t>
      </w:r>
      <w:r>
        <w:rPr>
          <w:rFonts w:ascii="Calibri" w:cs="Calibri" w:eastAsia="Calibri" w:hAnsi="Calibri"/>
          <w:b/>
          <w:bCs/>
          <w:sz w:val="22"/>
          <w:szCs w:val="22"/>
        </w:rPr>
        <w:t xml:space="preserve">Fergus (27F01)</w:t>
      </w:r>
      <w:r>
        <w:rPr>
          <w:rFonts w:ascii="Calibri" w:cs="Calibri" w:eastAsia="Calibri" w:hAnsi="Calibri"/>
          <w:sz w:val="22"/>
          <w:szCs w:val="22"/>
        </w:rP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Record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Chainage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Fergus (27F01)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Ch.1,084m</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CURRADERRA (27C46)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Ch.4,158m</w:t>
            </w:r>
          </w:p>
        </w:tc>
      </w:tr>
    </w:tbl>
    <w:p>
      <w:pPr>
        <w:spacing w:after="80"/>
      </w:pP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Nearby watercourses are receptors for surface water runoff, sediment and any contaminated drainage during construction.</w:t>
      </w:r>
    </w:p>
    <w:p>
      <w:pPr>
        <w:spacing w:after="200"/>
      </w:pPr>
      <w:r>
        <w:rPr>
          <w:rFonts w:ascii="Calibri" w:cs="Calibri" w:eastAsia="Calibri" w:hAnsi="Calibri"/>
          <w:i/>
          <w:iCs/>
          <w:color w:val="999999"/>
          <w:sz w:val="18"/>
          <w:szCs w:val="18"/>
        </w:rPr>
        <w:t xml:space="preserve">Source: EPA WFD River Waterbodies (EPA, 2026)</w:t>
      </w:r>
    </w:p>
    <w:p>
      <w:pPr>
        <w:pStyle w:val="Heading1"/>
        <w:spacing w:after="200" w:before="300"/>
      </w:pPr>
      <w:r>
        <w:rPr>
          <w:rFonts w:ascii="Calibri" w:cs="Calibri" w:eastAsia="Calibri" w:hAnsi="Calibri"/>
          <w:b/>
          <w:bCs/>
          <w:sz w:val="28"/>
          <w:szCs w:val="28"/>
        </w:rPr>
        <w:t xml:space="preserve">Previous Ground Investigations</w:t>
      </w:r>
    </w:p>
    <w:p>
      <w:pPr>
        <w:pStyle w:val="Heading2"/>
        <w:spacing w:after="120" w:before="240"/>
      </w:pPr>
      <w:r>
        <w:rPr>
          <w:rFonts w:ascii="Calibri" w:cs="Calibri" w:eastAsia="Calibri" w:hAnsi="Calibri"/>
          <w:b/>
          <w:bCs/>
          <w:sz w:val="24"/>
          <w:szCs w:val="24"/>
        </w:rPr>
        <w:t xml:space="preserve">Geotechnical Site Investigations</w:t>
      </w:r>
    </w:p>
    <w:p>
      <w:pPr>
        <w:spacing w:after="120"/>
      </w:pPr>
      <w:r>
        <w:rPr>
          <w:rFonts w:ascii="Calibri" w:cs="Calibri" w:eastAsia="Calibri" w:hAnsi="Calibri"/>
          <w:sz w:val="22"/>
          <w:szCs w:val="22"/>
        </w:rPr>
        <w:t xml:space="preserve">2 site investigation reports are recorded in the GSI Geotechnical Site Investigation Database (GSI, 2026) along the alignment search corridor. The nearest is </w:t>
      </w:r>
      <w:r>
        <w:rPr>
          <w:rFonts w:ascii="Calibri" w:cs="Calibri" w:eastAsia="Calibri" w:hAnsi="Calibri"/>
          <w:b/>
          <w:bCs/>
          <w:sz w:val="22"/>
          <w:szCs w:val="22"/>
        </w:rPr>
        <w:t xml:space="preserve">3694</w:t>
      </w:r>
      <w:r>
        <w:rPr>
          <w:rFonts w:ascii="Calibri" w:cs="Calibri" w:eastAsia="Calibri" w:hAnsi="Calibri"/>
          <w:sz w:val="22"/>
          <w:szCs w:val="22"/>
        </w:rP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Record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Chainage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GSI report ID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3694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Ch.2,610m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3694</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3695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Ch.2,852m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3695</w:t>
            </w:r>
          </w:p>
        </w:tc>
      </w:tr>
    </w:tbl>
    <w:p>
      <w:pPr>
        <w:spacing w:after="80"/>
      </w:pP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Previous site investigation reports held by the GSI may contain borehole logs, laboratory results and groundwater observations for this area and should be obtained.</w:t>
      </w:r>
    </w:p>
    <w:p>
      <w:pPr>
        <w:spacing w:after="200"/>
      </w:pPr>
      <w:r>
        <w:rPr>
          <w:rFonts w:ascii="Calibri" w:cs="Calibri" w:eastAsia="Calibri" w:hAnsi="Calibri"/>
          <w:i/>
          <w:iCs/>
          <w:color w:val="999999"/>
          <w:sz w:val="18"/>
          <w:szCs w:val="18"/>
        </w:rPr>
        <w:t xml:space="preserve">Source: GSI Geotechnical Site Investigation Database (GSI, 2026)</w:t>
      </w:r>
    </w:p>
    <w:p>
      <w:pPr>
        <w:pStyle w:val="Heading2"/>
        <w:spacing w:after="120" w:before="240"/>
      </w:pPr>
      <w:r>
        <w:rPr>
          <w:rFonts w:ascii="Calibri" w:cs="Calibri" w:eastAsia="Calibri" w:hAnsi="Calibri"/>
          <w:b/>
          <w:bCs/>
          <w:sz w:val="24"/>
          <w:szCs w:val="24"/>
        </w:rPr>
        <w:t xml:space="preserve">Geotechnical Boreholes</w:t>
      </w:r>
    </w:p>
    <w:p>
      <w:pPr>
        <w:spacing w:after="120"/>
      </w:pPr>
      <w:r>
        <w:rPr>
          <w:rFonts w:ascii="Calibri" w:cs="Calibri" w:eastAsia="Calibri" w:hAnsi="Calibri"/>
          <w:sz w:val="22"/>
          <w:szCs w:val="22"/>
        </w:rPr>
        <w:t xml:space="preserve">No boreholes are recorded in the GSI Geotechnical Borehole Database (GSI, 2026) along the alignment search corridor.</w:t>
      </w:r>
    </w:p>
    <w:p>
      <w:pPr>
        <w:spacing w:after="200"/>
      </w:pPr>
      <w:r>
        <w:rPr>
          <w:rFonts w:ascii="Calibri" w:cs="Calibri" w:eastAsia="Calibri" w:hAnsi="Calibri"/>
          <w:i/>
          <w:iCs/>
          <w:color w:val="999999"/>
          <w:sz w:val="18"/>
          <w:szCs w:val="18"/>
        </w:rPr>
        <w:t xml:space="preserve">Source: GSI Geotechnical Borehole Database (GSI, 2026)</w:t>
      </w:r>
    </w:p>
    <w:p>
      <w:pPr>
        <w:pStyle w:val="Heading2"/>
        <w:spacing w:after="120" w:before="240"/>
      </w:pPr>
      <w:r>
        <w:rPr>
          <w:rFonts w:ascii="Calibri" w:cs="Calibri" w:eastAsia="Calibri" w:hAnsi="Calibri"/>
          <w:b/>
          <w:bCs/>
          <w:sz w:val="24"/>
          <w:szCs w:val="24"/>
        </w:rPr>
        <w:t xml:space="preserve">Mineral Exploration Boreholes</w:t>
      </w:r>
    </w:p>
    <w:p>
      <w:pPr>
        <w:spacing w:after="120"/>
      </w:pPr>
      <w:r>
        <w:rPr>
          <w:rFonts w:ascii="Calibri" w:cs="Calibri" w:eastAsia="Calibri" w:hAnsi="Calibri"/>
          <w:sz w:val="22"/>
          <w:szCs w:val="22"/>
        </w:rPr>
        <w:t xml:space="preserve">No exploration boreholes are recorded in the GSI Mineral Exploration Boreholes (GSI, 2026) along the alignment search corridor.</w:t>
      </w:r>
    </w:p>
    <w:p>
      <w:pPr>
        <w:spacing w:after="200"/>
      </w:pPr>
      <w:r>
        <w:rPr>
          <w:rFonts w:ascii="Calibri" w:cs="Calibri" w:eastAsia="Calibri" w:hAnsi="Calibri"/>
          <w:i/>
          <w:iCs/>
          <w:color w:val="999999"/>
          <w:sz w:val="18"/>
          <w:szCs w:val="18"/>
        </w:rPr>
        <w:t xml:space="preserve">Source: GSI Mineral Exploration Boreholes (GSI, 2026)</w:t>
      </w:r>
    </w:p>
    <w:p>
      <w:pPr>
        <w:pStyle w:val="Heading1"/>
        <w:spacing w:after="200" w:before="300"/>
      </w:pPr>
      <w:r>
        <w:rPr>
          <w:rFonts w:ascii="Calibri" w:cs="Calibri" w:eastAsia="Calibri" w:hAnsi="Calibri"/>
          <w:b/>
          <w:bCs/>
          <w:sz w:val="28"/>
          <w:szCs w:val="28"/>
        </w:rPr>
        <w:t xml:space="preserve">Geohazard Assessment</w:t>
      </w:r>
    </w:p>
    <w:p>
      <w:pPr>
        <w:pStyle w:val="Heading2"/>
        <w:spacing w:after="120" w:before="240"/>
      </w:pPr>
      <w:r>
        <w:rPr>
          <w:rFonts w:ascii="Calibri" w:cs="Calibri" w:eastAsia="Calibri" w:hAnsi="Calibri"/>
          <w:b/>
          <w:bCs/>
          <w:sz w:val="24"/>
          <w:szCs w:val="24"/>
        </w:rPr>
        <w:t xml:space="preserve">Recorded Landslide Events</w:t>
      </w:r>
    </w:p>
    <w:p>
      <w:pPr>
        <w:spacing w:after="120"/>
      </w:pPr>
      <w:r>
        <w:rPr>
          <w:rFonts w:ascii="Calibri" w:cs="Calibri" w:eastAsia="Calibri" w:hAnsi="Calibri"/>
          <w:sz w:val="22"/>
          <w:szCs w:val="22"/>
        </w:rPr>
        <w:t xml:space="preserve">No recorded landslides are recorded in the GSI Landslide Events Database (GSI, 2026) along the alignment search corridor.</w:t>
      </w:r>
    </w:p>
    <w:p>
      <w:pPr>
        <w:spacing w:after="200"/>
      </w:pPr>
      <w:r>
        <w:rPr>
          <w:rFonts w:ascii="Calibri" w:cs="Calibri" w:eastAsia="Calibri" w:hAnsi="Calibri"/>
          <w:i/>
          <w:iCs/>
          <w:color w:val="999999"/>
          <w:sz w:val="18"/>
          <w:szCs w:val="18"/>
        </w:rPr>
        <w:t xml:space="preserve">Source: GSI Landslide Events Database (GSI, 2026)</w:t>
      </w:r>
    </w:p>
    <w:p>
      <w:pPr>
        <w:pStyle w:val="Heading2"/>
        <w:spacing w:after="120" w:before="240"/>
      </w:pPr>
      <w:r>
        <w:rPr>
          <w:rFonts w:ascii="Calibri" w:cs="Calibri" w:eastAsia="Calibri" w:hAnsi="Calibri"/>
          <w:b/>
          <w:bCs/>
          <w:sz w:val="24"/>
          <w:szCs w:val="24"/>
        </w:rPr>
        <w:t xml:space="preserve">Ground Stability (PanGEO)</w:t>
      </w:r>
    </w:p>
    <w:p>
      <w:pPr>
        <w:spacing w:after="120"/>
      </w:pPr>
      <w:r>
        <w:rPr>
          <w:rFonts w:ascii="Calibri" w:cs="Calibri" w:eastAsia="Calibri" w:hAnsi="Calibri"/>
          <w:sz w:val="22"/>
          <w:szCs w:val="22"/>
        </w:rPr>
        <w:t xml:space="preserve">PanGEO ground stability mapping (Dublin) (GSI, 2026) records no ground stability (pangeo) data along the alignment.</w:t>
      </w:r>
    </w:p>
    <w:p>
      <w:pPr>
        <w:spacing w:after="200"/>
      </w:pPr>
      <w:r>
        <w:rPr>
          <w:rFonts w:ascii="Calibri" w:cs="Calibri" w:eastAsia="Calibri" w:hAnsi="Calibri"/>
          <w:i/>
          <w:iCs/>
          <w:color w:val="999999"/>
          <w:sz w:val="18"/>
          <w:szCs w:val="18"/>
        </w:rPr>
        <w:t xml:space="preserve">Source: PanGEO ground stability mapping (Dublin) (GSI, 2026)</w:t>
      </w:r>
    </w:p>
    <w:p>
      <w:pPr>
        <w:pStyle w:val="Heading2"/>
        <w:spacing w:after="120" w:before="240"/>
      </w:pPr>
      <w:r>
        <w:rPr>
          <w:rFonts w:ascii="Calibri" w:cs="Calibri" w:eastAsia="Calibri" w:hAnsi="Calibri"/>
          <w:b/>
          <w:bCs/>
          <w:sz w:val="24"/>
          <w:szCs w:val="24"/>
        </w:rPr>
        <w:t xml:space="preserve">Ground Stability (PanGEO)</w:t>
      </w:r>
    </w:p>
    <w:p>
      <w:pPr>
        <w:spacing w:after="120"/>
      </w:pPr>
      <w:r>
        <w:rPr>
          <w:rFonts w:ascii="Calibri" w:cs="Calibri" w:eastAsia="Calibri" w:hAnsi="Calibri"/>
          <w:sz w:val="22"/>
          <w:szCs w:val="22"/>
        </w:rPr>
        <w:t xml:space="preserve">PanGEO ground stability mapping (Cork) (GSI, 2026) records no ground stability (pangeo) data along the alignment.</w:t>
      </w:r>
    </w:p>
    <w:p>
      <w:pPr>
        <w:spacing w:after="200"/>
      </w:pPr>
      <w:r>
        <w:rPr>
          <w:rFonts w:ascii="Calibri" w:cs="Calibri" w:eastAsia="Calibri" w:hAnsi="Calibri"/>
          <w:i/>
          <w:iCs/>
          <w:color w:val="999999"/>
          <w:sz w:val="18"/>
          <w:szCs w:val="18"/>
        </w:rPr>
        <w:t xml:space="preserve">Source: PanGEO ground stability mapping (Cork) (GSI, 2026)</w:t>
      </w:r>
    </w:p>
    <w:p>
      <w:pPr>
        <w:pStyle w:val="Heading2"/>
        <w:spacing w:after="120" w:before="240"/>
      </w:pPr>
      <w:r>
        <w:rPr>
          <w:rFonts w:ascii="Calibri" w:cs="Calibri" w:eastAsia="Calibri" w:hAnsi="Calibri"/>
          <w:b/>
          <w:bCs/>
          <w:sz w:val="24"/>
          <w:szCs w:val="24"/>
        </w:rPr>
        <w:t xml:space="preserve">Quarries</w:t>
      </w:r>
    </w:p>
    <w:p>
      <w:pPr>
        <w:spacing w:after="120"/>
      </w:pPr>
      <w:r>
        <w:rPr>
          <w:rFonts w:ascii="Calibri" w:cs="Calibri" w:eastAsia="Calibri" w:hAnsi="Calibri"/>
          <w:sz w:val="22"/>
          <w:szCs w:val="22"/>
        </w:rPr>
        <w:t xml:space="preserve">No quarries are recorded in the GSI Directory of Active Quarries (GSI, 2026) along the alignment search corridor.</w:t>
      </w:r>
    </w:p>
    <w:p>
      <w:pPr>
        <w:spacing w:after="200"/>
      </w:pPr>
      <w:r>
        <w:rPr>
          <w:rFonts w:ascii="Calibri" w:cs="Calibri" w:eastAsia="Calibri" w:hAnsi="Calibri"/>
          <w:i/>
          <w:iCs/>
          <w:color w:val="999999"/>
          <w:sz w:val="18"/>
          <w:szCs w:val="18"/>
        </w:rPr>
        <w:t xml:space="preserve">Source: GSI Directory of Active Quarries (GSI, 2026)</w:t>
      </w:r>
    </w:p>
    <w:p>
      <w:pPr>
        <w:pStyle w:val="Heading2"/>
        <w:spacing w:after="120" w:before="240"/>
      </w:pPr>
      <w:r>
        <w:rPr>
          <w:rFonts w:ascii="Calibri" w:cs="Calibri" w:eastAsia="Calibri" w:hAnsi="Calibri"/>
          <w:b/>
          <w:bCs/>
          <w:sz w:val="24"/>
          <w:szCs w:val="24"/>
        </w:rPr>
        <w:t xml:space="preserve">Mineral Localities</w:t>
      </w:r>
    </w:p>
    <w:p>
      <w:pPr>
        <w:spacing w:after="120"/>
      </w:pPr>
      <w:r>
        <w:rPr>
          <w:rFonts w:ascii="Calibri" w:cs="Calibri" w:eastAsia="Calibri" w:hAnsi="Calibri"/>
          <w:sz w:val="22"/>
          <w:szCs w:val="22"/>
        </w:rPr>
        <w:t xml:space="preserve">No mineral localities are recorded in the GSI Mineral Localities Database (GSI, 2026) along the alignment search corridor.</w:t>
      </w:r>
    </w:p>
    <w:p>
      <w:pPr>
        <w:spacing w:after="200"/>
      </w:pPr>
      <w:r>
        <w:rPr>
          <w:rFonts w:ascii="Calibri" w:cs="Calibri" w:eastAsia="Calibri" w:hAnsi="Calibri"/>
          <w:i/>
          <w:iCs/>
          <w:color w:val="999999"/>
          <w:sz w:val="18"/>
          <w:szCs w:val="18"/>
        </w:rPr>
        <w:t xml:space="preserve">Source: GSI Mineral Localities Database (GSI, 2026)</w:t>
      </w:r>
    </w:p>
    <w:p>
      <w:pPr>
        <w:pStyle w:val="Heading2"/>
        <w:spacing w:after="120" w:before="240"/>
      </w:pPr>
      <w:r>
        <w:rPr>
          <w:rFonts w:ascii="Calibri" w:cs="Calibri" w:eastAsia="Calibri" w:hAnsi="Calibri"/>
          <w:b/>
          <w:bCs/>
          <w:sz w:val="24"/>
          <w:szCs w:val="24"/>
        </w:rPr>
        <w:t xml:space="preserve">Radon Risk</w:t>
      </w:r>
    </w:p>
    <w:p>
      <w:pPr>
        <w:spacing w:after="120"/>
      </w:pPr>
      <w:r>
        <w:rPr>
          <w:rFonts w:ascii="Calibri" w:cs="Calibri" w:eastAsia="Calibri" w:hAnsi="Calibri"/>
          <w:sz w:val="22"/>
          <w:szCs w:val="22"/>
        </w:rPr>
        <w:t xml:space="preserve">EPA Radon Risk Map (EPA, 2026) indicates that the alignment crosses 2 radon risk units: About 1 in 5 homes in this area is likely to have high radon levels and About 1 in 10 homes in this area is likely to have high radon levels. The published radon risk is summarised below by chainage; boundaries are approximate and reflect the mapping scale.</w:t>
      </w:r>
    </w:p>
    <w:p>
      <w:pPr>
        <w:spacing w:after="120"/>
      </w:pPr>
      <w:r>
        <w:rPr>
          <w:rFonts w:ascii="Calibri" w:cs="Calibri" w:eastAsia="Calibri" w:hAnsi="Calibri"/>
          <w:b/>
          <w:bCs/>
          <w:sz w:val="22"/>
          <w:szCs w:val="22"/>
        </w:rPr>
        <w:t xml:space="preserve">About 1 in 5 homes in this area is likely to have high radon levels (Ch.0m–Ch.808m):</w:t>
      </w:r>
      <w:r>
        <w:rPr>
          <w:rFonts w:ascii="Calibri" w:cs="Calibri" w:eastAsia="Calibri" w:hAnsi="Calibri"/>
          <w:sz w:val="22"/>
          <w:szCs w:val="22"/>
        </w:rPr>
        <w:t xml:space="preserve"> The About 1 in 5 homes in this area is likely to have high radon levels underlies the route between approximately Ch.0m and Ch.808m.</w:t>
      </w:r>
    </w:p>
    <w:p>
      <w:pPr>
        <w:spacing w:after="120"/>
      </w:pPr>
      <w:r>
        <w:rPr>
          <w:rFonts w:ascii="Calibri" w:cs="Calibri" w:eastAsia="Calibri" w:hAnsi="Calibri"/>
          <w:b/>
          <w:bCs/>
          <w:sz w:val="22"/>
          <w:szCs w:val="22"/>
        </w:rPr>
        <w:t xml:space="preserve">About 1 in 10 homes in this area is likely to have high radon levels (Ch.808m–Ch.1,199m):</w:t>
      </w:r>
      <w:r>
        <w:rPr>
          <w:rFonts w:ascii="Calibri" w:cs="Calibri" w:eastAsia="Calibri" w:hAnsi="Calibri"/>
          <w:sz w:val="22"/>
          <w:szCs w:val="22"/>
        </w:rPr>
        <w:t xml:space="preserve"> The About 1 in 10 homes in this area is likely to have high radon levels underlies the route between approximately Ch.808m and Ch.1,199m.</w:t>
      </w:r>
    </w:p>
    <w:p>
      <w:pPr>
        <w:spacing w:after="120"/>
      </w:pPr>
      <w:r>
        <w:rPr>
          <w:rFonts w:ascii="Calibri" w:cs="Calibri" w:eastAsia="Calibri" w:hAnsi="Calibri"/>
          <w:b/>
          <w:bCs/>
          <w:sz w:val="22"/>
          <w:szCs w:val="22"/>
        </w:rPr>
        <w:t xml:space="preserve">About 1 in 5 homes in this area is likely to have high radon levels (Ch.1,199m–Ch.1,361m):</w:t>
      </w:r>
      <w:r>
        <w:rPr>
          <w:rFonts w:ascii="Calibri" w:cs="Calibri" w:eastAsia="Calibri" w:hAnsi="Calibri"/>
          <w:sz w:val="22"/>
          <w:szCs w:val="22"/>
        </w:rPr>
        <w:t xml:space="preserve"> The About 1 in 5 homes in this area is likely to have high radon levels underlies the route between approximately Ch.1,199m and Ch.1,361m.</w:t>
      </w:r>
    </w:p>
    <w:p>
      <w:pPr>
        <w:spacing w:after="120"/>
      </w:pPr>
      <w:r>
        <w:rPr>
          <w:rFonts w:ascii="Calibri" w:cs="Calibri" w:eastAsia="Calibri" w:hAnsi="Calibri"/>
          <w:b/>
          <w:bCs/>
          <w:sz w:val="22"/>
          <w:szCs w:val="22"/>
        </w:rPr>
        <w:t xml:space="preserve">About 1 in 10 homes in this area is likely to have high radon levels (Ch.1,361m–Ch.1,529m):</w:t>
      </w:r>
      <w:r>
        <w:rPr>
          <w:rFonts w:ascii="Calibri" w:cs="Calibri" w:eastAsia="Calibri" w:hAnsi="Calibri"/>
          <w:sz w:val="22"/>
          <w:szCs w:val="22"/>
        </w:rPr>
        <w:t xml:space="preserve"> The About 1 in 10 homes in this area is likely to have high radon levels underlies the route between approximately Ch.1,361m and Ch.1,529m.</w:t>
      </w:r>
    </w:p>
    <w:p>
      <w:pPr>
        <w:spacing w:after="120"/>
      </w:pPr>
      <w:r>
        <w:rPr>
          <w:rFonts w:ascii="Calibri" w:cs="Calibri" w:eastAsia="Calibri" w:hAnsi="Calibri"/>
          <w:b/>
          <w:bCs/>
          <w:sz w:val="22"/>
          <w:szCs w:val="22"/>
        </w:rPr>
        <w:t xml:space="preserve">About 1 in 10 homes in this area is likely to have high radon levels (Ch.1,592m–Ch.1,596m):</w:t>
      </w:r>
      <w:r>
        <w:rPr>
          <w:rFonts w:ascii="Calibri" w:cs="Calibri" w:eastAsia="Calibri" w:hAnsi="Calibri"/>
          <w:sz w:val="22"/>
          <w:szCs w:val="22"/>
        </w:rPr>
        <w:t xml:space="preserve"> The About 1 in 10 homes in this area is likely to have high radon levels underlies the route between approximately Ch.1,592m and Ch.1,596m.</w:t>
      </w:r>
    </w:p>
    <w:p>
      <w:pPr>
        <w:spacing w:after="120"/>
      </w:pPr>
      <w:r>
        <w:rPr>
          <w:rFonts w:ascii="Calibri" w:cs="Calibri" w:eastAsia="Calibri" w:hAnsi="Calibri"/>
          <w:b/>
          <w:bCs/>
          <w:sz w:val="22"/>
          <w:szCs w:val="22"/>
        </w:rPr>
        <w:t xml:space="preserve">About 1 in 5 homes in this area is likely to have high radon levels (Ch.1,596m–Ch.3,740m):</w:t>
      </w:r>
      <w:r>
        <w:rPr>
          <w:rFonts w:ascii="Calibri" w:cs="Calibri" w:eastAsia="Calibri" w:hAnsi="Calibri"/>
          <w:sz w:val="22"/>
          <w:szCs w:val="22"/>
        </w:rPr>
        <w:t xml:space="preserve"> The About 1 in 5 homes in this area is likely to have high radon levels underlies the route between approximately Ch.1,596m and Ch.3,740m.</w:t>
      </w:r>
    </w:p>
    <w:p>
      <w:pPr>
        <w:spacing w:after="120"/>
      </w:pPr>
      <w:r>
        <w:rPr>
          <w:rFonts w:ascii="Calibri" w:cs="Calibri" w:eastAsia="Calibri" w:hAnsi="Calibri"/>
          <w:b/>
          <w:bCs/>
          <w:sz w:val="22"/>
          <w:szCs w:val="22"/>
        </w:rPr>
        <w:t xml:space="preserve">About 1 in 10 homes in this area is likely to have high radon levels (Ch.3,740m–Ch.4,138m):</w:t>
      </w:r>
      <w:r>
        <w:rPr>
          <w:rFonts w:ascii="Calibri" w:cs="Calibri" w:eastAsia="Calibri" w:hAnsi="Calibri"/>
          <w:sz w:val="22"/>
          <w:szCs w:val="22"/>
        </w:rPr>
        <w:t xml:space="preserve"> The About 1 in 10 homes in this area is likely to have high radon levels underlies the route between approximately Ch.3,740m and Ch.4,138m.</w:t>
      </w:r>
    </w:p>
    <w:p>
      <w:pPr>
        <w:spacing w:after="120"/>
      </w:pPr>
      <w:r>
        <w:rPr>
          <w:rFonts w:ascii="Calibri" w:cs="Calibri" w:eastAsia="Calibri" w:hAnsi="Calibri"/>
          <w:b/>
          <w:bCs/>
          <w:sz w:val="22"/>
          <w:szCs w:val="22"/>
        </w:rPr>
        <w:t xml:space="preserve">About 1 in 5 homes in this area is likely to have high radon levels (Ch.4,138m–Ch.4,434m):</w:t>
      </w:r>
      <w:r>
        <w:rPr>
          <w:rFonts w:ascii="Calibri" w:cs="Calibri" w:eastAsia="Calibri" w:hAnsi="Calibri"/>
          <w:sz w:val="22"/>
          <w:szCs w:val="22"/>
        </w:rPr>
        <w:t xml:space="preserve"> The About 1 in 5 homes in this area is likely to have high radon levels underlies the route between approximately Ch.4,138m and Ch.4,434m.</w:t>
      </w:r>
    </w:p>
    <w:p>
      <w:pPr>
        <w:spacing w:after="120"/>
      </w:pPr>
      <w:r>
        <w:rPr>
          <w:rFonts w:ascii="Calibri" w:cs="Calibri" w:eastAsia="Calibri" w:hAnsi="Calibri"/>
          <w:b/>
          <w:bCs/>
          <w:sz w:val="22"/>
          <w:szCs w:val="22"/>
        </w:rPr>
        <w:t xml:space="preserve">About 1 in 10 homes in this area is likely to have high radon levels (Ch.4,434m–Ch.4,453m):</w:t>
      </w:r>
      <w:r>
        <w:rPr>
          <w:rFonts w:ascii="Calibri" w:cs="Calibri" w:eastAsia="Calibri" w:hAnsi="Calibri"/>
          <w:sz w:val="22"/>
          <w:szCs w:val="22"/>
        </w:rPr>
        <w:t xml:space="preserve"> The About 1 in 10 homes in this area is likely to have high radon levels underlies the route between approximately Ch.4,434m and Ch.4,453m.</w:t>
      </w:r>
    </w:p>
    <w:p>
      <w:pPr>
        <w:spacing w:after="120"/>
      </w:pPr>
      <w:r>
        <w:rPr>
          <w:rFonts w:ascii="Calibri" w:cs="Calibri" w:eastAsia="Calibri" w:hAnsi="Calibri"/>
          <w:b/>
          <w:bCs/>
          <w:sz w:val="22"/>
          <w:szCs w:val="22"/>
        </w:rPr>
        <w:t xml:space="preserve">About 1 in 5 homes in this area is likely to have high radon levels (Ch.4,453m–Ch.5,008m):</w:t>
      </w:r>
      <w:r>
        <w:rPr>
          <w:rFonts w:ascii="Calibri" w:cs="Calibri" w:eastAsia="Calibri" w:hAnsi="Calibri"/>
          <w:sz w:val="22"/>
          <w:szCs w:val="22"/>
        </w:rPr>
        <w:t xml:space="preserve"> The About 1 in 5 homes in this area is likely to have high radon levels underlies the route between approximately Ch.4,453m and Ch.5,008m.</w:t>
      </w:r>
    </w:p>
    <w:p>
      <w:pPr>
        <w:spacing w:after="120"/>
      </w:pPr>
      <w:r>
        <w:rPr>
          <w:rFonts w:ascii="Calibri" w:cs="Calibri" w:eastAsia="Calibri" w:hAnsi="Calibri"/>
          <w:b/>
          <w:bCs/>
          <w:sz w:val="22"/>
          <w:szCs w:val="22"/>
        </w:rPr>
        <w:t xml:space="preserve">About 1 in 10 homes in this area is likely to have high radon levels (Ch.5,008m–Ch.5,039m):</w:t>
      </w:r>
      <w:r>
        <w:rPr>
          <w:rFonts w:ascii="Calibri" w:cs="Calibri" w:eastAsia="Calibri" w:hAnsi="Calibri"/>
          <w:sz w:val="22"/>
          <w:szCs w:val="22"/>
        </w:rPr>
        <w:t xml:space="preserve"> The About 1 in 10 homes in this area is likely to have high radon levels underlies the route between approximately Ch.5,008m and Ch.5,039m.</w:t>
      </w:r>
    </w:p>
    <w:p>
      <w:pPr>
        <w:spacing w:after="200"/>
      </w:pPr>
      <w:r>
        <w:rPr>
          <w:rFonts w:ascii="Calibri" w:cs="Calibri" w:eastAsia="Calibri" w:hAnsi="Calibri"/>
          <w:i/>
          <w:iCs/>
          <w:color w:val="999999"/>
          <w:sz w:val="18"/>
          <w:szCs w:val="18"/>
        </w:rPr>
        <w:t xml:space="preserve">Source: EPA Radon Risk Map (EPA, 2026)</w:t>
      </w:r>
    </w:p>
    <w:p>
      <w:pPr>
        <w:pStyle w:val="Heading2"/>
        <w:spacing w:after="120" w:before="240"/>
      </w:pPr>
      <w:r>
        <w:rPr>
          <w:rFonts w:ascii="Calibri" w:cs="Calibri" w:eastAsia="Calibri" w:hAnsi="Calibri"/>
          <w:b/>
          <w:bCs/>
          <w:sz w:val="24"/>
          <w:szCs w:val="24"/>
        </w:rPr>
        <w:t xml:space="preserve">Geohazard Register</w:t>
      </w:r>
    </w:p>
    <w:p>
      <w:pPr>
        <w:spacing w:after="120"/>
      </w:pPr>
      <w:r>
        <w:rPr>
          <w:rFonts w:ascii="Calibri" w:cs="Calibri" w:eastAsia="Calibri" w:hAnsi="Calibri"/>
          <w:sz w:val="22"/>
          <w:szCs w:val="22"/>
        </w:rPr>
        <w:t xml:space="preserve">The published data have been screened against documented rules to identify potential hazards and constraints along the alignment. 6 high, 2 moderate, and 2 low screening items were identified. Screening levels indicate priority for ground investigation, not a quantified risk.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Hazard / constraint</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Category</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Screening level</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Key evidence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Karst and dissolution features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Geotechnical</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High</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Bedrock mapped as Burren Formation (BU) (pale grey clean skeletal limestone) (Ch.0 m to Ch.747 m).</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Peat and soft compressible ground</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Geotechnical</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High</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Lake marl (Mrl) mapped (Ch.808 m to Ch.840 m; Ch.858 m to Ch.1,205 m; Ch.1,361 m to Ch.1,530 m; Ch.1,593 m to Ch.1,596 m) (GSI Quaternary mapping).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Shallow rockhead</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Geotechnical</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High</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Bedrock mapped at or near surface (Ch.840 m to Ch.858 m; Ch.1,205 m to Ch.1,361 m; Ch.2,830 m to Ch.2,962 m; Ch.4,138 m to Ch.4,290 m; Ch.4,453 m to Ch.4,677 m; Ch.4,755 m to Ch.5,008 m) (GSI Quaternary mapping).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Groundwater ingress and dewatering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Hydrogeological</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High</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Superficial deposits include fen peat; such deposits typically hold water or have a shallow water table.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Groundwater as a sensitive receptor</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Hydrogeological</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High</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Bedrock aquifer: Regionally Important Aquifer - Karstified (conduit) (Rkc).</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European sites (Natura 2000)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Planning constraint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High</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Lower River Shannon SAC (SAC 002165): approximately 533 m from the route (closest at about Ch.0 m); connected by river, about 1.2 km downstream via the Fortfergus.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Chemically aggressive ground</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Geotechnical</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Moderate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Fen peat mapped; such deposits are commonly acidic or sulfate-bearing.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National heritage designations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Planning constraint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Moderate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Lough Cleggan (pNHA 001331): approximately 1,170 m from the route (closest at about Ch.0 m).</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instability</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Geotechnical</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Low</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Fen Peat (FenPt) mapped.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Cobbles and boulders in glacial till</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Geotechnical</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Low</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Glacial till mapped along the alignment (GSI Quaternary mapping).</w:t>
            </w:r>
          </w:p>
        </w:tc>
      </w:tr>
    </w:tbl>
    <w:p>
      <w:pPr>
        <w:spacing w:after="80"/>
      </w:pPr>
    </w:p>
    <w:p>
      <w:pPr>
        <w:spacing w:after="120"/>
      </w:pPr>
      <w:r>
        <w:rPr>
          <w:rFonts w:ascii="Calibri" w:cs="Calibri" w:eastAsia="Calibri" w:hAnsi="Calibri"/>
          <w:b/>
          <w:bCs/>
          <w:sz w:val="22"/>
          <w:szCs w:val="22"/>
        </w:rPr>
        <w:t xml:space="preserve">Karst and dissolution features (High):</w:t>
      </w:r>
      <w:r>
        <w:rPr>
          <w:rFonts w:ascii="Calibri" w:cs="Calibri" w:eastAsia="Calibri" w:hAnsi="Calibri"/>
          <w:sz w:val="22"/>
          <w:szCs w:val="22"/>
        </w:rPr>
        <w:t xml:space="preserve"> Bedrock mapped as Burren Formation (BU) (pale grey clean skeletal limestone) (Ch.0 m to Ch.747 m). Bedrock mapped as Tubber Formation (TU) (crinoidal &amp; cherty limestone &amp; dolomite) (Ch.747 m to Ch.5,039 m). Aquifer classified as Regionally Important Aquifer - Karstified (conduit) (Rkc). Karstified bedrock at or near surface mapped (Ch.840 m to Ch.858 m; Ch.1,205 m to Ch.1,361 m; Ch.2,830 m to Ch.2,962 m; Ch.4,138 m to Ch.4,290 m; Ch.4,453 m to Ch.4,677 m; Ch.4,755 m to Ch.5,008 m). 2 karst features recorded along or near the alignment (swallow hole, spring). Groundwater vulnerability rated X (rock at or near surface, or karst). The mapped geology is associated with karst potential based on regional geological knowledge. Solution-widened joints, clay-filled fissures, voids and a pinnacled or irregular rockhead may be present, which could affect foundation performance, piling, excavation and drainage (particularly soakaways). The presence and significance of karst features at this location requires verification by ground investigation.</w:t>
      </w:r>
    </w:p>
    <w:p>
      <w:pPr>
        <w:spacing w:after="120"/>
      </w:pPr>
      <w:r>
        <w:rPr>
          <w:rFonts w:ascii="Calibri" w:cs="Calibri" w:eastAsia="Calibri" w:hAnsi="Calibri"/>
          <w:b/>
          <w:bCs/>
          <w:sz w:val="22"/>
          <w:szCs w:val="22"/>
        </w:rPr>
        <w:t xml:space="preserve">Peat and soft compressible ground (High):</w:t>
      </w:r>
      <w:r>
        <w:rPr>
          <w:rFonts w:ascii="Calibri" w:cs="Calibri" w:eastAsia="Calibri" w:hAnsi="Calibri"/>
          <w:sz w:val="22"/>
          <w:szCs w:val="22"/>
        </w:rPr>
        <w:t xml:space="preserve"> Lake marl (Mrl) mapped (Ch.808 m to Ch.840 m; Ch.858 m to Ch.1,205 m; Ch.1,361 m to Ch.1,530 m; Ch.1,593 m to Ch.1,596 m) (GSI Quaternary mapping). Fen Peat (FenPt) mapped (Ch.3,740 m to Ch.4,138 m; Ch.4,434 m to Ch.4,453 m; Ch.5,008 m to Ch.5,039 m) (GSI Quaternary mapping). Lacustrine deposits and fen peat may be soft, highly compressible and of variable thickness, with low bearing capacity and potential for significant and long-term settlement. Shallow foundations may not be suitable, and piled foundations, excavation and replacement or ground improvement may need to be considered, subject to ground investigation.</w:t>
      </w:r>
    </w:p>
    <w:p>
      <w:pPr>
        <w:spacing w:after="120"/>
      </w:pPr>
      <w:r>
        <w:rPr>
          <w:rFonts w:ascii="Calibri" w:cs="Calibri" w:eastAsia="Calibri" w:hAnsi="Calibri"/>
          <w:b/>
          <w:bCs/>
          <w:sz w:val="22"/>
          <w:szCs w:val="22"/>
        </w:rPr>
        <w:t xml:space="preserve">Shallow rockhead (High):</w:t>
      </w:r>
      <w:r>
        <w:rPr>
          <w:rFonts w:ascii="Calibri" w:cs="Calibri" w:eastAsia="Calibri" w:hAnsi="Calibri"/>
          <w:sz w:val="22"/>
          <w:szCs w:val="22"/>
        </w:rPr>
        <w:t xml:space="preserve"> Bedrock mapped at or near surface (Ch.840 m to Ch.858 m; Ch.1,205 m to Ch.1,361 m; Ch.2,830 m to Ch.2,962 m; Ch.4,138 m to Ch.4,290 m; Ch.4,453 m to Ch.4,677 m; Ch.4,755 m to Ch.5,008 m) (GSI Quaternary mapping). Groundwater vulnerability rated E (extreme), X (rock at or near surface or karst), which implies less than about 3 m of subsoil. Shallow rockhead may present excavation constraints for foundations, drainage and services, subject to confirmation of depth, strength and discontinuity characteristics. Rock at shallow depth may also provide a good founding stratum.</w:t>
      </w:r>
    </w:p>
    <w:p>
      <w:pPr>
        <w:spacing w:after="120"/>
      </w:pPr>
      <w:r>
        <w:rPr>
          <w:rFonts w:ascii="Calibri" w:cs="Calibri" w:eastAsia="Calibri" w:hAnsi="Calibri"/>
          <w:b/>
          <w:bCs/>
          <w:sz w:val="22"/>
          <w:szCs w:val="22"/>
        </w:rPr>
        <w:t xml:space="preserve">Groundwater ingress and dewatering (High):</w:t>
      </w:r>
      <w:r>
        <w:rPr>
          <w:rFonts w:ascii="Calibri" w:cs="Calibri" w:eastAsia="Calibri" w:hAnsi="Calibri"/>
          <w:sz w:val="22"/>
          <w:szCs w:val="22"/>
        </w:rPr>
        <w:t xml:space="preserve"> Superficial deposits include fen peat; such deposits typically hold water or have a shallow water table. The karstified bedrock aquifer may give rapid, localised inflows into excavations that reach rock. Excavations below the water table may experience groundwater inflow and instability, requiring temporary support and dewatering. Groundwater levels and permeability should be established before excavation methods are selected.</w:t>
      </w:r>
    </w:p>
    <w:p>
      <w:pPr>
        <w:spacing w:after="120"/>
      </w:pPr>
      <w:r>
        <w:rPr>
          <w:rFonts w:ascii="Calibri" w:cs="Calibri" w:eastAsia="Calibri" w:hAnsi="Calibri"/>
          <w:b/>
          <w:bCs/>
          <w:sz w:val="22"/>
          <w:szCs w:val="22"/>
        </w:rPr>
        <w:t xml:space="preserve">Groundwater as a sensitive receptor (High):</w:t>
      </w:r>
      <w:r>
        <w:rPr>
          <w:rFonts w:ascii="Calibri" w:cs="Calibri" w:eastAsia="Calibri" w:hAnsi="Calibri"/>
          <w:sz w:val="22"/>
          <w:szCs w:val="22"/>
        </w:rPr>
        <w:t xml:space="preserve"> Bedrock aquifer: Regionally Important Aquifer - Karstified (conduit) (Rkc). Groundwater vulnerability: High (H), Moderate (M), Extreme (E), Rock at or near Surface or Karst (X). The alignment lies within a drinking water source protection area: DRUMCLIFF_SPRINGS PWS. Groundwater beneath the site is a sensitive receptor. Construction activities, fuel storage, drainage discharges and piling through contaminated ground could create pathways to the aquifer. Pollution prevention measures and careful design of surface water drainage would be expected.</w:t>
      </w:r>
    </w:p>
    <w:p>
      <w:pPr>
        <w:spacing w:after="120"/>
      </w:pPr>
      <w:r>
        <w:rPr>
          <w:rFonts w:ascii="Calibri" w:cs="Calibri" w:eastAsia="Calibri" w:hAnsi="Calibri"/>
          <w:b/>
          <w:bCs/>
          <w:sz w:val="22"/>
          <w:szCs w:val="22"/>
        </w:rPr>
        <w:t xml:space="preserve">European sites (Natura 2000) (High):</w:t>
      </w:r>
      <w:r>
        <w:rPr>
          <w:rFonts w:ascii="Calibri" w:cs="Calibri" w:eastAsia="Calibri" w:hAnsi="Calibri"/>
          <w:sz w:val="22"/>
          <w:szCs w:val="22"/>
        </w:rPr>
        <w:t xml:space="preserve"> Lower River Shannon SAC (SAC 002165): approximately 533 m from the route (closest at about Ch.0 m); connected by river, about 1.2 km downstream via the Fortfergus. Ballyallia Lake SAC (SAC 000014): crossed by the route at about Ch.183 m; connected by river, the site drains directly to it via the Shallee 27. Dromore Woods and Loughs SAC (SAC 000032): crossed by the route at about Ch.3,820 m; connected by river, the site drains directly to it via the Curraderra. Ballyallia Lough SPA (SPA 004041): crossed by the route at about Ch.772 m; connected by river, the site drains directly to it via the Shallee 27. Lower River Shannon SAC (SAC 002165): dye tracing proved an underground connection from Poulacorey, about 257 m from the site, to Drumcliff Springs (1.3 km, result "Positive"). The groundwater body beneath the site, Ennis (IE_SH_G_080, karstic), is on the EPA Register of Protected Areas as supporting groundwater-dependent habitats and species of SACs; the register does not name the sites. The groundwater body beneath the site, Ennis (IE_SH_G_080, karstic), is on the EPA Register of Protected Areas as supporting groundwater-dependent habitats of SPAs; the register does not name the sites. Works within or near a European site, or connected to it by surface water or groundwater, may have likely significant effects that must be screened before consent. A downstream river connection can carry silt, cement wash or spills from construction to the site; in karst, runoff entering swallow holes can reach springs and turloughs kilometres away within hours.</w:t>
      </w:r>
    </w:p>
    <w:p>
      <w:pPr>
        <w:spacing w:after="120"/>
      </w:pPr>
      <w:r>
        <w:rPr>
          <w:rFonts w:ascii="Calibri" w:cs="Calibri" w:eastAsia="Calibri" w:hAnsi="Calibri"/>
          <w:b/>
          <w:bCs/>
          <w:sz w:val="22"/>
          <w:szCs w:val="22"/>
        </w:rPr>
        <w:t xml:space="preserve">Chemically aggressive ground (Moderate):</w:t>
      </w:r>
      <w:r>
        <w:rPr>
          <w:rFonts w:ascii="Calibri" w:cs="Calibri" w:eastAsia="Calibri" w:hAnsi="Calibri"/>
          <w:sz w:val="22"/>
          <w:szCs w:val="22"/>
        </w:rPr>
        <w:t xml:space="preserve"> Fen peat mapped; such deposits are commonly acidic or sulfate-bearing. Ground or groundwater may be aggressive to buried concrete and metal, which would affect the specification of foundations, piles and buried services.</w:t>
      </w:r>
    </w:p>
    <w:p>
      <w:pPr>
        <w:spacing w:after="120"/>
      </w:pPr>
      <w:r>
        <w:rPr>
          <w:rFonts w:ascii="Calibri" w:cs="Calibri" w:eastAsia="Calibri" w:hAnsi="Calibri"/>
          <w:b/>
          <w:bCs/>
          <w:sz w:val="22"/>
          <w:szCs w:val="22"/>
        </w:rPr>
        <w:t xml:space="preserve">National heritage designations (Moderate):</w:t>
      </w:r>
      <w:r>
        <w:rPr>
          <w:rFonts w:ascii="Calibri" w:cs="Calibri" w:eastAsia="Calibri" w:hAnsi="Calibri"/>
          <w:sz w:val="22"/>
          <w:szCs w:val="22"/>
        </w:rPr>
        <w:t xml:space="preserve"> Lough Cleggan (pNHA 001331): approximately 1,170 m from the route (closest at about Ch.0 m). Ballyallia Lake (pNHA 000014): crossed by the route at about Ch.182 m. Dromore Woods And Loughs (pNHA 000032): crossed by the route at about Ch.3,820 m. Natural Heritage Areas and proposed NHAs are protected through the planning system and may constrain the works or require ecological assessment.</w:t>
      </w:r>
    </w:p>
    <w:p>
      <w:pPr>
        <w:spacing w:after="120"/>
      </w:pPr>
      <w:r>
        <w:rPr>
          <w:rFonts w:ascii="Calibri" w:cs="Calibri" w:eastAsia="Calibri" w:hAnsi="Calibri"/>
          <w:b/>
          <w:bCs/>
          <w:sz w:val="22"/>
          <w:szCs w:val="22"/>
        </w:rPr>
        <w:t xml:space="preserve">Peat instability (Low):</w:t>
      </w:r>
      <w:r>
        <w:rPr>
          <w:rFonts w:ascii="Calibri" w:cs="Calibri" w:eastAsia="Calibri" w:hAnsi="Calibri"/>
          <w:sz w:val="22"/>
          <w:szCs w:val="22"/>
        </w:rPr>
        <w:t xml:space="preserve"> Fen Peat (FenPt) mapped. Peat on sloping ground may be susceptible to peat slides or bog bursts, particularly where it is loaded, drained or excavated during construction. Excavated peat may also be difficult to handle and store.</w:t>
      </w:r>
    </w:p>
    <w:p>
      <w:pPr>
        <w:spacing w:after="120"/>
      </w:pPr>
      <w:r>
        <w:rPr>
          <w:rFonts w:ascii="Calibri" w:cs="Calibri" w:eastAsia="Calibri" w:hAnsi="Calibri"/>
          <w:b/>
          <w:bCs/>
          <w:sz w:val="22"/>
          <w:szCs w:val="22"/>
        </w:rPr>
        <w:t xml:space="preserve">Cobbles and boulders in glacial till (Low):</w:t>
      </w:r>
      <w:r>
        <w:rPr>
          <w:rFonts w:ascii="Calibri" w:cs="Calibri" w:eastAsia="Calibri" w:hAnsi="Calibri"/>
          <w:sz w:val="22"/>
          <w:szCs w:val="22"/>
        </w:rPr>
        <w:t xml:space="preserve"> Glacial till mapped along the alignment (GSI Quaternary mapping). Irish tills commonly contain cobbles and boulders that may obstruct excavation, piling and horizontal directional drilling, and may be mistaken for rockhead in probe holes.</w:t>
      </w:r>
    </w:p>
    <w:p>
      <w:pPr>
        <w:spacing w:after="200"/>
      </w:pPr>
      <w:r>
        <w:rPr>
          <w:rFonts w:ascii="Calibri" w:cs="Calibri" w:eastAsia="Calibri" w:hAnsi="Calibri"/>
          <w:i/>
          <w:iCs/>
          <w:color w:val="999999"/>
          <w:sz w:val="18"/>
          <w:szCs w:val="18"/>
        </w:rPr>
        <w:t xml:space="preserve">Source: Rule-based screening of desk study datasets (2026)</w:t>
      </w:r>
    </w:p>
    <w:p>
      <w:pPr>
        <w:pStyle w:val="Heading1"/>
        <w:spacing w:after="200" w:before="300"/>
      </w:pPr>
      <w:r>
        <w:rPr>
          <w:rFonts w:ascii="Calibri" w:cs="Calibri" w:eastAsia="Calibri" w:hAnsi="Calibri"/>
          <w:b/>
          <w:bCs/>
          <w:sz w:val="28"/>
          <w:szCs w:val="28"/>
        </w:rPr>
        <w:t xml:space="preserve">Geo-Environmental Setting</w:t>
      </w:r>
    </w:p>
    <w:p>
      <w:pPr>
        <w:pStyle w:val="Heading2"/>
        <w:spacing w:after="120" w:before="240"/>
      </w:pPr>
      <w:r>
        <w:rPr>
          <w:rFonts w:ascii="Calibri" w:cs="Calibri" w:eastAsia="Calibri" w:hAnsi="Calibri"/>
          <w:b/>
          <w:bCs/>
          <w:sz w:val="24"/>
          <w:szCs w:val="24"/>
        </w:rPr>
        <w:t xml:space="preserve">Subsoil Geochemical Domain</w:t>
      </w:r>
    </w:p>
    <w:p>
      <w:pPr>
        <w:spacing w:after="120"/>
      </w:pPr>
      <w:r>
        <w:rPr>
          <w:rFonts w:ascii="Calibri" w:cs="Calibri" w:eastAsia="Calibri" w:hAnsi="Calibri"/>
          <w:sz w:val="22"/>
          <w:szCs w:val="22"/>
        </w:rPr>
        <w:t xml:space="preserve">GSI/EPA Soil Recovery subsoil geochemical domains (GSI, 2026) indicates that the alignment crosses 2 subsoil geochemical domain units: Domain 4 and Domain 2. The published subsoil geochemical domain is summarised below by chainage; boundaries are approximate and reflect the mapping scale.</w:t>
      </w:r>
    </w:p>
    <w:p>
      <w:pPr>
        <w:spacing w:after="120"/>
      </w:pPr>
      <w:r>
        <w:rPr>
          <w:rFonts w:ascii="Calibri" w:cs="Calibri" w:eastAsia="Calibri" w:hAnsi="Calibri"/>
          <w:b/>
          <w:bCs/>
          <w:sz w:val="22"/>
          <w:szCs w:val="22"/>
        </w:rPr>
        <w:t xml:space="preserve">Domain 4 (Ch.0m–Ch.808m):</w:t>
      </w:r>
      <w:r>
        <w:rPr>
          <w:rFonts w:ascii="Calibri" w:cs="Calibri" w:eastAsia="Calibri" w:hAnsi="Calibri"/>
          <w:sz w:val="22"/>
          <w:szCs w:val="22"/>
        </w:rPr>
        <w:t xml:space="preserve"> The Domain 4 underlies the route between approximately Ch.0m and Ch.808m. Devonian sandstone, siltstone and shale (ORS).</w:t>
      </w:r>
    </w:p>
    <w:p>
      <w:pPr>
        <w:spacing w:after="120"/>
      </w:pPr>
      <w:r>
        <w:rPr>
          <w:rFonts w:ascii="Calibri" w:cs="Calibri" w:eastAsia="Calibri" w:hAnsi="Calibri"/>
          <w:b/>
          <w:bCs/>
          <w:sz w:val="22"/>
          <w:szCs w:val="22"/>
        </w:rPr>
        <w:t xml:space="preserve">Domain 2 (Ch.808m–Ch.1,596m):</w:t>
      </w:r>
      <w:r>
        <w:rPr>
          <w:rFonts w:ascii="Calibri" w:cs="Calibri" w:eastAsia="Calibri" w:hAnsi="Calibri"/>
          <w:sz w:val="22"/>
          <w:szCs w:val="22"/>
        </w:rPr>
        <w:t xml:space="preserve"> The Domain 2 underlies the route between approximately Ch.808m and Ch.1,596m. Carboniferous limestones, shales and related rocks.</w:t>
      </w:r>
    </w:p>
    <w:p>
      <w:pPr>
        <w:spacing w:after="120"/>
      </w:pPr>
      <w:r>
        <w:rPr>
          <w:rFonts w:ascii="Calibri" w:cs="Calibri" w:eastAsia="Calibri" w:hAnsi="Calibri"/>
          <w:b/>
          <w:bCs/>
          <w:sz w:val="22"/>
          <w:szCs w:val="22"/>
        </w:rPr>
        <w:t xml:space="preserve">Domain 4 (Ch.1,596m–Ch.2,127m):</w:t>
      </w:r>
      <w:r>
        <w:rPr>
          <w:rFonts w:ascii="Calibri" w:cs="Calibri" w:eastAsia="Calibri" w:hAnsi="Calibri"/>
          <w:sz w:val="22"/>
          <w:szCs w:val="22"/>
        </w:rPr>
        <w:t xml:space="preserve"> The Domain 4 underlies the route between approximately Ch.1,596m and Ch.2,127m. Devonian sandstone, siltstone and shale (ORS).</w:t>
      </w:r>
    </w:p>
    <w:p>
      <w:pPr>
        <w:spacing w:after="120"/>
      </w:pPr>
      <w:r>
        <w:rPr>
          <w:rFonts w:ascii="Calibri" w:cs="Calibri" w:eastAsia="Calibri" w:hAnsi="Calibri"/>
          <w:b/>
          <w:bCs/>
          <w:sz w:val="22"/>
          <w:szCs w:val="22"/>
        </w:rPr>
        <w:t xml:space="preserve">Domain 2 (Ch.2,127m–Ch.5,039m):</w:t>
      </w:r>
      <w:r>
        <w:rPr>
          <w:rFonts w:ascii="Calibri" w:cs="Calibri" w:eastAsia="Calibri" w:hAnsi="Calibri"/>
          <w:sz w:val="22"/>
          <w:szCs w:val="22"/>
        </w:rPr>
        <w:t xml:space="preserve"> The Domain 2 underlies the route between approximately Ch.2,127m and Ch.5,039m. Carboniferous limestones, shales and related rocks.</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Subsoil domain values provide regional geochemical context when interpreting soil chemical test results and waste classification.</w:t>
      </w:r>
    </w:p>
    <w:p>
      <w:pPr>
        <w:spacing w:after="200"/>
      </w:pPr>
      <w:r>
        <w:rPr>
          <w:rFonts w:ascii="Calibri" w:cs="Calibri" w:eastAsia="Calibri" w:hAnsi="Calibri"/>
          <w:i/>
          <w:iCs/>
          <w:color w:val="999999"/>
          <w:sz w:val="18"/>
          <w:szCs w:val="18"/>
        </w:rPr>
        <w:t xml:space="preserve">Source: GSI/EPA Soil Recovery subsoil geochemical domains (GSI, 2026)</w:t>
      </w:r>
    </w:p>
    <w:p>
      <w:pPr>
        <w:pStyle w:val="Heading2"/>
        <w:spacing w:after="120" w:before="240"/>
      </w:pPr>
      <w:r>
        <w:rPr>
          <w:rFonts w:ascii="Calibri" w:cs="Calibri" w:eastAsia="Calibri" w:hAnsi="Calibri"/>
          <w:b/>
          <w:bCs/>
          <w:sz w:val="24"/>
          <w:szCs w:val="24"/>
        </w:rPr>
        <w:t xml:space="preserve">Topsoil pH and Organic Content</w:t>
      </w:r>
    </w:p>
    <w:p>
      <w:pPr>
        <w:spacing w:after="120"/>
      </w:pPr>
      <w:r>
        <w:rPr>
          <w:rFonts w:ascii="Calibri" w:cs="Calibri" w:eastAsia="Calibri" w:hAnsi="Calibri"/>
          <w:sz w:val="22"/>
          <w:szCs w:val="22"/>
        </w:rPr>
        <w:t xml:space="preserve">No topsoil samples are recorded in the GSI Tellus topsoil pH and LOI (GSI, 2026) along the alignment search corridor.</w:t>
      </w:r>
    </w:p>
    <w:p>
      <w:pPr>
        <w:spacing w:after="200"/>
      </w:pPr>
      <w:r>
        <w:rPr>
          <w:rFonts w:ascii="Calibri" w:cs="Calibri" w:eastAsia="Calibri" w:hAnsi="Calibri"/>
          <w:i/>
          <w:iCs/>
          <w:color w:val="999999"/>
          <w:sz w:val="18"/>
          <w:szCs w:val="18"/>
        </w:rPr>
        <w:t xml:space="preserve">Source: GSI Tellus topsoil pH and LOI (GSI, 2026)</w:t>
      </w:r>
    </w:p>
    <w:p>
      <w:pPr>
        <w:pStyle w:val="Heading2"/>
        <w:spacing w:after="120" w:before="240"/>
      </w:pPr>
      <w:r>
        <w:rPr>
          <w:rFonts w:ascii="Calibri" w:cs="Calibri" w:eastAsia="Calibri" w:hAnsi="Calibri"/>
          <w:b/>
          <w:bCs/>
          <w:sz w:val="24"/>
          <w:szCs w:val="24"/>
        </w:rPr>
        <w:t xml:space="preserve">County Geological Sites</w:t>
      </w:r>
    </w:p>
    <w:p>
      <w:pPr>
        <w:spacing w:after="120"/>
      </w:pPr>
      <w:r>
        <w:rPr>
          <w:rFonts w:ascii="Calibri" w:cs="Calibri" w:eastAsia="Calibri" w:hAnsi="Calibri"/>
          <w:sz w:val="22"/>
          <w:szCs w:val="22"/>
        </w:rPr>
        <w:t xml:space="preserve">No County Geological Sites are recorded in the GSI Geological Heritage (audited County Geological Sites) (GSI, 2026) along the alignment search corridor.</w:t>
      </w:r>
    </w:p>
    <w:p>
      <w:pPr>
        <w:spacing w:after="200"/>
      </w:pPr>
      <w:r>
        <w:rPr>
          <w:rFonts w:ascii="Calibri" w:cs="Calibri" w:eastAsia="Calibri" w:hAnsi="Calibri"/>
          <w:i/>
          <w:iCs/>
          <w:color w:val="999999"/>
          <w:sz w:val="18"/>
          <w:szCs w:val="18"/>
        </w:rPr>
        <w:t xml:space="preserve">Source: GSI Geological Heritage (audited County Geological Sites) (GSI, 2026)</w:t>
      </w:r>
    </w:p>
    <w:p>
      <w:pPr>
        <w:pStyle w:val="Heading2"/>
        <w:spacing w:after="120" w:before="240"/>
      </w:pPr>
      <w:r>
        <w:rPr>
          <w:rFonts w:ascii="Calibri" w:cs="Calibri" w:eastAsia="Calibri" w:hAnsi="Calibri"/>
          <w:b/>
          <w:bCs/>
          <w:sz w:val="24"/>
          <w:szCs w:val="24"/>
        </w:rPr>
        <w:t xml:space="preserve">Geological Heritage Sites (Unaudited)</w:t>
      </w:r>
    </w:p>
    <w:p>
      <w:pPr>
        <w:spacing w:after="120"/>
      </w:pPr>
      <w:r>
        <w:rPr>
          <w:rFonts w:ascii="Calibri" w:cs="Calibri" w:eastAsia="Calibri" w:hAnsi="Calibri"/>
          <w:sz w:val="22"/>
          <w:szCs w:val="22"/>
        </w:rPr>
        <w:t xml:space="preserve">No geological heritage sites are recorded in the GSI Geological Heritage (unaudited sites) (GSI, 2026) along the alignment search corridor.</w:t>
      </w:r>
    </w:p>
    <w:p>
      <w:pPr>
        <w:spacing w:after="200"/>
      </w:pPr>
      <w:r>
        <w:rPr>
          <w:rFonts w:ascii="Calibri" w:cs="Calibri" w:eastAsia="Calibri" w:hAnsi="Calibri"/>
          <w:i/>
          <w:iCs/>
          <w:color w:val="999999"/>
          <w:sz w:val="18"/>
          <w:szCs w:val="18"/>
        </w:rPr>
        <w:t xml:space="preserve">Source: GSI Geological Heritage (unaudited sites) (GSI, 2026)</w:t>
      </w:r>
    </w:p>
    <w:p>
      <w:pPr>
        <w:pStyle w:val="Heading2"/>
        <w:spacing w:after="120" w:before="240"/>
      </w:pPr>
      <w:r>
        <w:rPr>
          <w:rFonts w:ascii="Calibri" w:cs="Calibri" w:eastAsia="Calibri" w:hAnsi="Calibri"/>
          <w:b/>
          <w:bCs/>
          <w:sz w:val="24"/>
          <w:szCs w:val="24"/>
        </w:rPr>
        <w:t xml:space="preserve">Special Areas of Conservation (SAC)</w:t>
      </w:r>
    </w:p>
    <w:p>
      <w:pPr>
        <w:spacing w:after="120"/>
      </w:pPr>
      <w:r>
        <w:rPr>
          <w:rFonts w:ascii="Calibri" w:cs="Calibri" w:eastAsia="Calibri" w:hAnsi="Calibri"/>
          <w:sz w:val="22"/>
          <w:szCs w:val="22"/>
        </w:rPr>
        <w:t xml:space="preserve">3 SACs are recorded in the NPWS Designated Areas (NPWS, 2026) along the alignment search corridor. The nearest is </w:t>
      </w:r>
      <w:r>
        <w:rPr>
          <w:rFonts w:ascii="Calibri" w:cs="Calibri" w:eastAsia="Calibri" w:hAnsi="Calibri"/>
          <w:b/>
          <w:bCs/>
          <w:sz w:val="22"/>
          <w:szCs w:val="22"/>
        </w:rPr>
        <w:t xml:space="preserve">Ballyallia Lake SAC (000014)</w:t>
      </w:r>
      <w:r>
        <w:rPr>
          <w:rFonts w:ascii="Calibri" w:cs="Calibri" w:eastAsia="Calibri" w:hAnsi="Calibri"/>
          <w:sz w:val="22"/>
          <w:szCs w:val="22"/>
        </w:rPr>
        <w:t xml:space="preserve">, crossed by the route at about Ch.183m.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Record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Distance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Chainage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Area (ha)</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Lower River Shannon SAC (002165)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 m from the route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Ch.0m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68638.54</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Ballyallia Lake SAC (000014)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crossed by the route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Ch.183m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180.17</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Dromore Woods and Loughs SAC (000032)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crossed by the route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Ch.3,820m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872.1</w:t>
            </w:r>
          </w:p>
        </w:tc>
      </w:tr>
    </w:tbl>
    <w:p>
      <w:pPr>
        <w:spacing w:after="80"/>
      </w:pPr>
    </w:p>
    <w:p>
      <w:pPr>
        <w:spacing w:after="120"/>
      </w:pPr>
      <w:r>
        <w:rPr>
          <w:rFonts w:ascii="Calibri" w:cs="Calibri" w:eastAsia="Calibri" w:hAnsi="Calibri"/>
          <w:sz w:val="22"/>
          <w:szCs w:val="22"/>
        </w:rPr>
        <w:t xml:space="preserve">Tracing the EPA river network downstream of the alignment shows a hydrological connection to </w:t>
      </w:r>
      <w:r>
        <w:rPr>
          <w:rFonts w:ascii="Calibri" w:cs="Calibri" w:eastAsia="Calibri" w:hAnsi="Calibri"/>
          <w:b/>
          <w:bCs/>
          <w:sz w:val="22"/>
          <w:szCs w:val="22"/>
        </w:rPr>
        <w:t xml:space="preserve">Ballyallia Lake SAC (000014)</w:t>
      </w:r>
      <w:r>
        <w:rPr>
          <w:rFonts w:ascii="Calibri" w:cs="Calibri" w:eastAsia="Calibri" w:hAnsi="Calibri"/>
          <w:sz w:val="22"/>
          <w:szCs w:val="22"/>
        </w:rPr>
        <w:t xml:space="preserve"> (the site drains directly to it via the Shallee 27), </w:t>
      </w:r>
      <w:r>
        <w:rPr>
          <w:rFonts w:ascii="Calibri" w:cs="Calibri" w:eastAsia="Calibri" w:hAnsi="Calibri"/>
          <w:b/>
          <w:bCs/>
          <w:sz w:val="22"/>
          <w:szCs w:val="22"/>
        </w:rPr>
        <w:t xml:space="preserve">Dromore Woods and Loughs SAC (000032)</w:t>
      </w:r>
      <w:r>
        <w:rPr>
          <w:rFonts w:ascii="Calibri" w:cs="Calibri" w:eastAsia="Calibri" w:hAnsi="Calibri"/>
          <w:sz w:val="22"/>
          <w:szCs w:val="22"/>
        </w:rPr>
        <w:t xml:space="preserve"> (the site drains directly to it via the Curraderra), and </w:t>
      </w:r>
      <w:r>
        <w:rPr>
          <w:rFonts w:ascii="Calibri" w:cs="Calibri" w:eastAsia="Calibri" w:hAnsi="Calibri"/>
          <w:b/>
          <w:bCs/>
          <w:sz w:val="22"/>
          <w:szCs w:val="22"/>
        </w:rPr>
        <w:t xml:space="preserve">Lower River Shannon SAC (002165)</w:t>
      </w:r>
      <w:r>
        <w:rPr>
          <w:rFonts w:ascii="Calibri" w:cs="Calibri" w:eastAsia="Calibri" w:hAnsi="Calibri"/>
          <w:sz w:val="22"/>
          <w:szCs w:val="22"/>
        </w:rPr>
        <w:t xml:space="preserve"> (about 1.2 km downstream via the Fortfergus). Distances are measured along the river network and are approximate.</w:t>
      </w:r>
    </w:p>
    <w:p>
      <w:pPr>
        <w:spacing w:after="120"/>
      </w:pPr>
      <w:r>
        <w:rPr>
          <w:rFonts w:ascii="Calibri" w:cs="Calibri" w:eastAsia="Calibri" w:hAnsi="Calibri"/>
          <w:sz w:val="22"/>
          <w:szCs w:val="22"/>
        </w:rPr>
        <w:t xml:space="preserve">Groundwater links: Lower River Shannon SAC (SAC 002165): dye tracing proved an underground connection from Poulacorey, about 257 m from the site, to Drumcliff Springs (1.3 km, result "Positive"). The groundwater body beneath the site, Ennis (IE_SH_G_080, karstic), is on the EPA Register of Protected Areas as supporting groundwater-dependent habitats and species of SACs; the register does not name the sites.</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Special Areas of Conservation are European sites. Works within or hydrologically connected to them require Appropriate Assessment screening.</w:t>
      </w:r>
    </w:p>
    <w:p>
      <w:pPr>
        <w:spacing w:after="200"/>
      </w:pPr>
      <w:r>
        <w:rPr>
          <w:rFonts w:ascii="Calibri" w:cs="Calibri" w:eastAsia="Calibri" w:hAnsi="Calibri"/>
          <w:i/>
          <w:iCs/>
          <w:color w:val="999999"/>
          <w:sz w:val="18"/>
          <w:szCs w:val="18"/>
        </w:rPr>
        <w:t xml:space="preserve">Source: NPWS Designated Areas (NPWS, 2026)</w:t>
      </w:r>
    </w:p>
    <w:p>
      <w:pPr>
        <w:pStyle w:val="Heading2"/>
        <w:spacing w:after="120" w:before="240"/>
      </w:pPr>
      <w:r>
        <w:rPr>
          <w:rFonts w:ascii="Calibri" w:cs="Calibri" w:eastAsia="Calibri" w:hAnsi="Calibri"/>
          <w:b/>
          <w:bCs/>
          <w:sz w:val="24"/>
          <w:szCs w:val="24"/>
        </w:rPr>
        <w:t xml:space="preserve">Special Protection Areas (SPA)</w:t>
      </w:r>
    </w:p>
    <w:p>
      <w:pPr>
        <w:spacing w:after="120"/>
      </w:pPr>
      <w:r>
        <w:rPr>
          <w:rFonts w:ascii="Calibri" w:cs="Calibri" w:eastAsia="Calibri" w:hAnsi="Calibri"/>
          <w:sz w:val="22"/>
          <w:szCs w:val="22"/>
        </w:rPr>
        <w:t xml:space="preserve">1 SPA is recorded in the NPWS Designated Areas (NPWS, 2026) along the alignment search corridor. It is </w:t>
      </w:r>
      <w:r>
        <w:rPr>
          <w:rFonts w:ascii="Calibri" w:cs="Calibri" w:eastAsia="Calibri" w:hAnsi="Calibri"/>
          <w:b/>
          <w:bCs/>
          <w:sz w:val="22"/>
          <w:szCs w:val="22"/>
        </w:rPr>
        <w:t xml:space="preserve">Ballyallia Lough SPA (004041)</w:t>
      </w:r>
      <w:r>
        <w:rPr>
          <w:rFonts w:ascii="Calibri" w:cs="Calibri" w:eastAsia="Calibri" w:hAnsi="Calibri"/>
          <w:sz w:val="22"/>
          <w:szCs w:val="22"/>
        </w:rPr>
        <w:t xml:space="preserve">, crossed by the route at about Ch.772m.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Record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Distance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Chainage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Area (ha)</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Ballyallia Lough SPA (004041)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crossed by the route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Ch.772m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140.73</w:t>
            </w:r>
          </w:p>
        </w:tc>
      </w:tr>
    </w:tbl>
    <w:p>
      <w:pPr>
        <w:spacing w:after="80"/>
      </w:pPr>
    </w:p>
    <w:p>
      <w:pPr>
        <w:spacing w:after="120"/>
      </w:pPr>
      <w:r>
        <w:rPr>
          <w:rFonts w:ascii="Calibri" w:cs="Calibri" w:eastAsia="Calibri" w:hAnsi="Calibri"/>
          <w:sz w:val="22"/>
          <w:szCs w:val="22"/>
        </w:rPr>
        <w:t xml:space="preserve">Tracing the EPA river network downstream of the alignment shows a hydrological connection to </w:t>
      </w:r>
      <w:r>
        <w:rPr>
          <w:rFonts w:ascii="Calibri" w:cs="Calibri" w:eastAsia="Calibri" w:hAnsi="Calibri"/>
          <w:b/>
          <w:bCs/>
          <w:sz w:val="22"/>
          <w:szCs w:val="22"/>
        </w:rPr>
        <w:t xml:space="preserve">Ballyallia Lough SPA (004041)</w:t>
      </w:r>
      <w:r>
        <w:rPr>
          <w:rFonts w:ascii="Calibri" w:cs="Calibri" w:eastAsia="Calibri" w:hAnsi="Calibri"/>
          <w:sz w:val="22"/>
          <w:szCs w:val="22"/>
        </w:rPr>
        <w:t xml:space="preserve"> (the site drains directly to it via the Shallee 27). Distances are measured along the river network and are approximate.</w:t>
      </w:r>
    </w:p>
    <w:p>
      <w:pPr>
        <w:spacing w:after="120"/>
      </w:pPr>
      <w:r>
        <w:rPr>
          <w:rFonts w:ascii="Calibri" w:cs="Calibri" w:eastAsia="Calibri" w:hAnsi="Calibri"/>
          <w:sz w:val="22"/>
          <w:szCs w:val="22"/>
        </w:rPr>
        <w:t xml:space="preserve">Groundwater links: The groundwater body beneath the site, Ennis (IE_SH_G_080, karstic), is on the EPA Register of Protected Areas as supporting groundwater-dependent habitats of SPAs; the register does not name the sites.</w:t>
      </w:r>
    </w:p>
    <w:p>
      <w:pPr>
        <w:spacing w:after="120"/>
      </w:pPr>
      <w:r>
        <w:rPr>
          <w:rFonts w:ascii="Calibri" w:cs="Calibri" w:eastAsia="Calibri" w:hAnsi="Calibri"/>
          <w:b/>
          <w:bCs/>
          <w:sz w:val="22"/>
          <w:szCs w:val="22"/>
        </w:rPr>
        <w:t xml:space="preserve">Interpretation:</w:t>
      </w:r>
      <w:r>
        <w:rPr>
          <w:rFonts w:ascii="Calibri" w:cs="Calibri" w:eastAsia="Calibri" w:hAnsi="Calibri"/>
          <w:sz w:val="22"/>
          <w:szCs w:val="22"/>
        </w:rPr>
        <w:t xml:space="preserve"> Special Protection Areas are European sites designated for birds. Works within or near them require Appropriate Assessment screening, including disturbance effects.</w:t>
      </w:r>
    </w:p>
    <w:p>
      <w:pPr>
        <w:spacing w:after="200"/>
      </w:pPr>
      <w:r>
        <w:rPr>
          <w:rFonts w:ascii="Calibri" w:cs="Calibri" w:eastAsia="Calibri" w:hAnsi="Calibri"/>
          <w:i/>
          <w:iCs/>
          <w:color w:val="999999"/>
          <w:sz w:val="18"/>
          <w:szCs w:val="18"/>
        </w:rPr>
        <w:t xml:space="preserve">Source: NPWS Designated Areas (NPWS, 2026)</w:t>
      </w:r>
    </w:p>
    <w:p>
      <w:pPr>
        <w:pStyle w:val="Heading2"/>
        <w:spacing w:after="120" w:before="240"/>
      </w:pPr>
      <w:r>
        <w:rPr>
          <w:rFonts w:ascii="Calibri" w:cs="Calibri" w:eastAsia="Calibri" w:hAnsi="Calibri"/>
          <w:b/>
          <w:bCs/>
          <w:sz w:val="24"/>
          <w:szCs w:val="24"/>
        </w:rPr>
        <w:t xml:space="preserve">Natural Heritage Areas (NHA)</w:t>
      </w:r>
    </w:p>
    <w:p>
      <w:pPr>
        <w:spacing w:after="120"/>
      </w:pPr>
      <w:r>
        <w:rPr>
          <w:rFonts w:ascii="Calibri" w:cs="Calibri" w:eastAsia="Calibri" w:hAnsi="Calibri"/>
          <w:sz w:val="22"/>
          <w:szCs w:val="22"/>
        </w:rPr>
        <w:t xml:space="preserve">No NHAs are recorded in the NPWS Designated Areas (NPWS, 2026) along the alignment search corridor.</w:t>
      </w:r>
    </w:p>
    <w:p>
      <w:pPr>
        <w:spacing w:after="200"/>
      </w:pPr>
      <w:r>
        <w:rPr>
          <w:rFonts w:ascii="Calibri" w:cs="Calibri" w:eastAsia="Calibri" w:hAnsi="Calibri"/>
          <w:i/>
          <w:iCs/>
          <w:color w:val="999999"/>
          <w:sz w:val="18"/>
          <w:szCs w:val="18"/>
        </w:rPr>
        <w:t xml:space="preserve">Source: NPWS Designated Areas (NPWS, 2026)</w:t>
      </w:r>
    </w:p>
    <w:p>
      <w:pPr>
        <w:pStyle w:val="Heading2"/>
        <w:spacing w:after="120" w:before="240"/>
      </w:pPr>
      <w:r>
        <w:rPr>
          <w:rFonts w:ascii="Calibri" w:cs="Calibri" w:eastAsia="Calibri" w:hAnsi="Calibri"/>
          <w:b/>
          <w:bCs/>
          <w:sz w:val="24"/>
          <w:szCs w:val="24"/>
        </w:rPr>
        <w:t xml:space="preserve">Proposed Natural Heritage Areas (pNHA)</w:t>
      </w:r>
    </w:p>
    <w:p>
      <w:pPr>
        <w:spacing w:after="120"/>
      </w:pPr>
      <w:r>
        <w:rPr>
          <w:rFonts w:ascii="Calibri" w:cs="Calibri" w:eastAsia="Calibri" w:hAnsi="Calibri"/>
          <w:sz w:val="22"/>
          <w:szCs w:val="22"/>
        </w:rPr>
        <w:t xml:space="preserve">3 pNHAs are recorded in the NPWS Designated Areas (NPWS, 2026) along the alignment search corridor. The nearest is </w:t>
      </w:r>
      <w:r>
        <w:rPr>
          <w:rFonts w:ascii="Calibri" w:cs="Calibri" w:eastAsia="Calibri" w:hAnsi="Calibri"/>
          <w:b/>
          <w:bCs/>
          <w:sz w:val="22"/>
          <w:szCs w:val="22"/>
        </w:rPr>
        <w:t xml:space="preserve">Ballyallia Lake (000014)</w:t>
      </w:r>
      <w:r>
        <w:rPr>
          <w:rFonts w:ascii="Calibri" w:cs="Calibri" w:eastAsia="Calibri" w:hAnsi="Calibri"/>
          <w:sz w:val="22"/>
          <w:szCs w:val="22"/>
        </w:rPr>
        <w:t xml:space="preserve">, crossed by the route at about Ch.182m.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Record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Distance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Chainage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Area (ha)</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Lough Cleggan (001331)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1170 m from the route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Ch.0m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35.23</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Ballyallia Lake (000014)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crossed by the route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Ch.182m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184</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Dromore Woods And Loughs (000032)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crossed by the route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Ch.3,820m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870.58</w:t>
            </w:r>
          </w:p>
        </w:tc>
      </w:tr>
    </w:tbl>
    <w:p>
      <w:pPr>
        <w:spacing w:after="80"/>
      </w:pPr>
    </w:p>
    <w:p>
      <w:pPr>
        <w:spacing w:after="200"/>
      </w:pPr>
      <w:r>
        <w:rPr>
          <w:rFonts w:ascii="Calibri" w:cs="Calibri" w:eastAsia="Calibri" w:hAnsi="Calibri"/>
          <w:i/>
          <w:iCs/>
          <w:color w:val="999999"/>
          <w:sz w:val="18"/>
          <w:szCs w:val="18"/>
        </w:rPr>
        <w:t xml:space="preserve">Source: NPWS Designated Areas (NPWS, 2026)</w:t>
      </w:r>
    </w:p>
    <w:p>
      <w:pPr>
        <w:pStyle w:val="Heading2"/>
        <w:spacing w:after="120" w:before="240"/>
      </w:pPr>
      <w:r>
        <w:rPr>
          <w:rFonts w:ascii="Calibri" w:cs="Calibri" w:eastAsia="Calibri" w:hAnsi="Calibri"/>
          <w:b/>
          <w:bCs/>
          <w:sz w:val="24"/>
          <w:szCs w:val="24"/>
        </w:rPr>
        <w:t xml:space="preserve">Invasive Species Records</w:t>
      </w:r>
    </w:p>
    <w:p>
      <w:pPr>
        <w:spacing w:after="120"/>
      </w:pPr>
      <w:r>
        <w:rPr>
          <w:rFonts w:ascii="Calibri" w:cs="Calibri" w:eastAsia="Calibri" w:hAnsi="Calibri"/>
          <w:sz w:val="22"/>
          <w:szCs w:val="22"/>
        </w:rPr>
        <w:t xml:space="preserve">1 invasive species record is recorded in the NBDC National Invasive Species Database (CC BY 4.0) (National Biodiversity Data Centre, 2026) along the alignment search corridor. It is </w:t>
      </w:r>
      <w:r>
        <w:rPr>
          <w:rFonts w:ascii="Calibri" w:cs="Calibri" w:eastAsia="Calibri" w:hAnsi="Calibri"/>
          <w:b/>
          <w:bCs/>
          <w:sz w:val="22"/>
          <w:szCs w:val="22"/>
        </w:rPr>
        <w:t xml:space="preserve">Anser anser</w:t>
      </w:r>
      <w:r>
        <w:rPr>
          <w:rFonts w:ascii="Calibri" w:cs="Calibri" w:eastAsia="Calibri" w:hAnsi="Calibri"/>
          <w:sz w:val="22"/>
          <w:szCs w:val="22"/>
        </w:rPr>
        <w:t xml:space="preserv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Record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Chainage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Scientific name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Recorded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Precision (m)</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Anser anser</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Ch.1,302m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Anser anser</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2017-04-05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100</w:t>
            </w:r>
          </w:p>
        </w:tc>
      </w:tr>
    </w:tbl>
    <w:p>
      <w:pPr>
        <w:spacing w:after="80"/>
      </w:pPr>
    </w:p>
    <w:p>
      <w:pPr>
        <w:spacing w:after="200"/>
      </w:pPr>
      <w:r>
        <w:rPr>
          <w:rFonts w:ascii="Calibri" w:cs="Calibri" w:eastAsia="Calibri" w:hAnsi="Calibri"/>
          <w:i/>
          <w:iCs/>
          <w:color w:val="999999"/>
          <w:sz w:val="18"/>
          <w:szCs w:val="18"/>
        </w:rPr>
        <w:t xml:space="preserve">Source: NBDC National Invasive Species Database (CC BY 4.0) (National Biodiversity Data Centre, 2026)</w:t>
      </w:r>
    </w:p>
    <w:p>
      <w:pPr>
        <w:pStyle w:val="Heading2"/>
        <w:spacing w:after="120" w:before="240"/>
      </w:pPr>
      <w:r>
        <w:rPr>
          <w:rFonts w:ascii="Calibri" w:cs="Calibri" w:eastAsia="Calibri" w:hAnsi="Calibri"/>
          <w:b/>
          <w:bCs/>
          <w:sz w:val="24"/>
          <w:szCs w:val="24"/>
        </w:rPr>
        <w:t xml:space="preserve">EPA Licensed Facilities</w:t>
      </w:r>
    </w:p>
    <w:p>
      <w:pPr>
        <w:spacing w:after="120"/>
      </w:pPr>
      <w:r>
        <w:rPr>
          <w:rFonts w:ascii="Calibri" w:cs="Calibri" w:eastAsia="Calibri" w:hAnsi="Calibri"/>
          <w:sz w:val="22"/>
          <w:szCs w:val="22"/>
        </w:rPr>
        <w:t xml:space="preserve">No licensed facilities are recorded in the EPA Licensed Facilities Database (EPA, 2026) along the alignment search corridor.</w:t>
      </w:r>
    </w:p>
    <w:p>
      <w:pPr>
        <w:spacing w:after="200"/>
      </w:pPr>
      <w:r>
        <w:rPr>
          <w:rFonts w:ascii="Calibri" w:cs="Calibri" w:eastAsia="Calibri" w:hAnsi="Calibri"/>
          <w:i/>
          <w:iCs/>
          <w:color w:val="999999"/>
          <w:sz w:val="18"/>
          <w:szCs w:val="18"/>
        </w:rPr>
        <w:t xml:space="preserve">Source: EPA Licensed Facilities Database (EPA, 2026)</w:t>
      </w:r>
    </w:p>
    <w:p>
      <w:pPr>
        <w:pStyle w:val="Heading2"/>
        <w:spacing w:after="120" w:before="240"/>
      </w:pPr>
      <w:r>
        <w:rPr>
          <w:rFonts w:ascii="Calibri" w:cs="Calibri" w:eastAsia="Calibri" w:hAnsi="Calibri"/>
          <w:b/>
          <w:bCs/>
          <w:sz w:val="24"/>
          <w:szCs w:val="24"/>
        </w:rPr>
        <w:t xml:space="preserve">EPA Waste Facilities</w:t>
      </w:r>
    </w:p>
    <w:p>
      <w:pPr>
        <w:spacing w:after="120"/>
      </w:pPr>
      <w:r>
        <w:rPr>
          <w:rFonts w:ascii="Calibri" w:cs="Calibri" w:eastAsia="Calibri" w:hAnsi="Calibri"/>
          <w:sz w:val="22"/>
          <w:szCs w:val="22"/>
        </w:rPr>
        <w:t xml:space="preserve">No waste facilities are recorded in the EPA Waste Facilities Database (EPA, 2026) along the alignment search corridor.</w:t>
      </w:r>
    </w:p>
    <w:p>
      <w:pPr>
        <w:spacing w:after="200"/>
      </w:pPr>
      <w:r>
        <w:rPr>
          <w:rFonts w:ascii="Calibri" w:cs="Calibri" w:eastAsia="Calibri" w:hAnsi="Calibri"/>
          <w:i/>
          <w:iCs/>
          <w:color w:val="999999"/>
          <w:sz w:val="18"/>
          <w:szCs w:val="18"/>
        </w:rPr>
        <w:t xml:space="preserve">Source: EPA Waste Facilities Database (EPA, 2026)</w:t>
      </w:r>
    </w:p>
    <w:p>
      <w:pPr>
        <w:pStyle w:val="Heading2"/>
        <w:spacing w:after="120" w:before="240"/>
      </w:pPr>
      <w:r>
        <w:rPr>
          <w:rFonts w:ascii="Calibri" w:cs="Calibri" w:eastAsia="Calibri" w:hAnsi="Calibri"/>
          <w:b/>
          <w:bCs/>
          <w:sz w:val="24"/>
          <w:szCs w:val="24"/>
        </w:rPr>
        <w:t xml:space="preserve">Bord na Móna Rehabilitated Bogs</w:t>
      </w:r>
    </w:p>
    <w:p>
      <w:pPr>
        <w:spacing w:after="120"/>
      </w:pPr>
      <w:r>
        <w:rPr>
          <w:rFonts w:ascii="Calibri" w:cs="Calibri" w:eastAsia="Calibri" w:hAnsi="Calibri"/>
          <w:sz w:val="22"/>
          <w:szCs w:val="22"/>
        </w:rPr>
        <w:t xml:space="preserve">EPA / Bord na Móna Rehabilitation Database (EPA/Bord na Móna, 2026) records no bord na móna rehabilitated bogs data along the alignment.</w:t>
      </w:r>
    </w:p>
    <w:p>
      <w:pPr>
        <w:spacing w:after="200"/>
      </w:pPr>
      <w:r>
        <w:rPr>
          <w:rFonts w:ascii="Calibri" w:cs="Calibri" w:eastAsia="Calibri" w:hAnsi="Calibri"/>
          <w:i/>
          <w:iCs/>
          <w:color w:val="999999"/>
          <w:sz w:val="18"/>
          <w:szCs w:val="18"/>
        </w:rPr>
        <w:t xml:space="preserve">Source: EPA / Bord na Móna Rehabilitation Database (EPA/Bord na Móna, 2026)</w:t>
      </w:r>
    </w:p>
    <w:p>
      <w:pPr>
        <w:pStyle w:val="Heading2"/>
        <w:spacing w:after="120" w:before="240"/>
      </w:pPr>
      <w:r>
        <w:rPr>
          <w:rFonts w:ascii="Calibri" w:cs="Calibri" w:eastAsia="Calibri" w:hAnsi="Calibri"/>
          <w:b/>
          <w:bCs/>
          <w:sz w:val="24"/>
          <w:szCs w:val="24"/>
        </w:rPr>
        <w:t xml:space="preserve">Bord na Móna Surface Water Discharge Points</w:t>
      </w:r>
    </w:p>
    <w:p>
      <w:pPr>
        <w:spacing w:after="120"/>
      </w:pPr>
      <w:r>
        <w:rPr>
          <w:rFonts w:ascii="Calibri" w:cs="Calibri" w:eastAsia="Calibri" w:hAnsi="Calibri"/>
          <w:sz w:val="22"/>
          <w:szCs w:val="22"/>
        </w:rPr>
        <w:t xml:space="preserve">No discharge points are recorded in the EPA / Bord na Móna Surface Water Emissions (EPA/Bord na Móna, 2026) along the alignment search corridor.</w:t>
      </w:r>
    </w:p>
    <w:p>
      <w:pPr>
        <w:spacing w:after="200"/>
      </w:pPr>
      <w:r>
        <w:rPr>
          <w:rFonts w:ascii="Calibri" w:cs="Calibri" w:eastAsia="Calibri" w:hAnsi="Calibri"/>
          <w:i/>
          <w:iCs/>
          <w:color w:val="999999"/>
          <w:sz w:val="18"/>
          <w:szCs w:val="18"/>
        </w:rPr>
        <w:t xml:space="preserve">Source: EPA / Bord na Móna Surface Water Emissions (EPA/Bord na Móna, 2026)</w:t>
      </w:r>
    </w:p>
    <w:p>
      <w:pPr>
        <w:pStyle w:val="Heading2"/>
        <w:spacing w:after="120" w:before="240"/>
      </w:pPr>
      <w:r>
        <w:rPr>
          <w:rFonts w:ascii="Calibri" w:cs="Calibri" w:eastAsia="Calibri" w:hAnsi="Calibri"/>
          <w:b/>
          <w:bCs/>
          <w:sz w:val="24"/>
          <w:szCs w:val="24"/>
        </w:rPr>
        <w:t xml:space="preserve">Wastewater Treatment Infrastructure</w:t>
      </w:r>
    </w:p>
    <w:p>
      <w:pPr>
        <w:spacing w:after="120"/>
      </w:pPr>
      <w:r>
        <w:rPr>
          <w:rFonts w:ascii="Calibri" w:cs="Calibri" w:eastAsia="Calibri" w:hAnsi="Calibri"/>
          <w:sz w:val="22"/>
          <w:szCs w:val="22"/>
        </w:rPr>
        <w:t xml:space="preserve">No wastewater discharge points are recorded in the EPA Urban Waste Water Treatment database (EPA, 2026) along the alignment search corridor.</w:t>
      </w:r>
    </w:p>
    <w:p>
      <w:pPr>
        <w:spacing w:after="200"/>
      </w:pPr>
      <w:r>
        <w:rPr>
          <w:rFonts w:ascii="Calibri" w:cs="Calibri" w:eastAsia="Calibri" w:hAnsi="Calibri"/>
          <w:i/>
          <w:iCs/>
          <w:color w:val="999999"/>
          <w:sz w:val="18"/>
          <w:szCs w:val="18"/>
        </w:rPr>
        <w:t xml:space="preserve">Source: EPA Urban Waste Water Treatment database (EPA, 2026)</w:t>
      </w:r>
    </w:p>
    <w:p>
      <w:pPr>
        <w:pStyle w:val="Heading2"/>
        <w:spacing w:after="120" w:before="240"/>
      </w:pPr>
      <w:r>
        <w:rPr>
          <w:rFonts w:ascii="Calibri" w:cs="Calibri" w:eastAsia="Calibri" w:hAnsi="Calibri"/>
          <w:b/>
          <w:bCs/>
          <w:sz w:val="24"/>
          <w:szCs w:val="24"/>
        </w:rPr>
        <w:t xml:space="preserve">Groundwater Sensitivity Assessment</w:t>
      </w:r>
    </w:p>
    <w:p>
      <w:pPr>
        <w:spacing w:after="120"/>
      </w:pPr>
      <w:r>
        <w:rPr>
          <w:rFonts w:ascii="Calibri" w:cs="Calibri" w:eastAsia="Calibri" w:hAnsi="Calibri"/>
          <w:sz w:val="22"/>
          <w:szCs w:val="22"/>
        </w:rPr>
        <w:t xml:space="preserve">GSI mapping (2026) characterises the alignment by an aquifer classification of </w:t>
      </w:r>
      <w:r>
        <w:rPr>
          <w:rFonts w:ascii="Calibri" w:cs="Calibri" w:eastAsia="Calibri" w:hAnsi="Calibri"/>
          <w:b/>
          <w:bCs/>
          <w:sz w:val="22"/>
          <w:szCs w:val="22"/>
        </w:rPr>
        <w:t xml:space="preserve">Regionally Important Aquifer - Karstified (conduit) (Rkc)</w:t>
      </w:r>
      <w:r>
        <w:rPr>
          <w:rFonts w:ascii="Calibri" w:cs="Calibri" w:eastAsia="Calibri" w:hAnsi="Calibri"/>
          <w:sz w:val="22"/>
          <w:szCs w:val="22"/>
        </w:rPr>
        <w:t xml:space="preserve">, groundwater vulnerability of </w:t>
      </w:r>
      <w:r>
        <w:rPr>
          <w:rFonts w:ascii="Calibri" w:cs="Calibri" w:eastAsia="Calibri" w:hAnsi="Calibri"/>
          <w:b/>
          <w:bCs/>
          <w:sz w:val="22"/>
          <w:szCs w:val="22"/>
        </w:rPr>
        <w:t xml:space="preserve">High (H)</w:t>
      </w:r>
      <w:r>
        <w:rPr>
          <w:rFonts w:ascii="Calibri" w:cs="Calibri" w:eastAsia="Calibri" w:hAnsi="Calibri"/>
          <w:sz w:val="22"/>
          <w:szCs w:val="22"/>
        </w:rPr>
        <w:t xml:space="preserve">, </w:t>
      </w:r>
      <w:r>
        <w:rPr>
          <w:rFonts w:ascii="Calibri" w:cs="Calibri" w:eastAsia="Calibri" w:hAnsi="Calibri"/>
          <w:b/>
          <w:bCs/>
          <w:sz w:val="22"/>
          <w:szCs w:val="22"/>
        </w:rPr>
        <w:t xml:space="preserve">Moderate (M)</w:t>
      </w:r>
      <w:r>
        <w:rPr>
          <w:rFonts w:ascii="Calibri" w:cs="Calibri" w:eastAsia="Calibri" w:hAnsi="Calibri"/>
          <w:sz w:val="22"/>
          <w:szCs w:val="22"/>
        </w:rPr>
        <w:t xml:space="preserve">, </w:t>
      </w:r>
      <w:r>
        <w:rPr>
          <w:rFonts w:ascii="Calibri" w:cs="Calibri" w:eastAsia="Calibri" w:hAnsi="Calibri"/>
          <w:b/>
          <w:bCs/>
          <w:sz w:val="22"/>
          <w:szCs w:val="22"/>
        </w:rPr>
        <w:t xml:space="preserve">Extreme (E)</w:t>
      </w:r>
      <w:r>
        <w:rPr>
          <w:rFonts w:ascii="Calibri" w:cs="Calibri" w:eastAsia="Calibri" w:hAnsi="Calibri"/>
          <w:sz w:val="22"/>
          <w:szCs w:val="22"/>
        </w:rPr>
        <w:t xml:space="preserve">, and </w:t>
      </w:r>
      <w:r>
        <w:rPr>
          <w:rFonts w:ascii="Calibri" w:cs="Calibri" w:eastAsia="Calibri" w:hAnsi="Calibri"/>
          <w:b/>
          <w:bCs/>
          <w:sz w:val="22"/>
          <w:szCs w:val="22"/>
        </w:rPr>
        <w:t xml:space="preserve">Rock at or near Surface or Karst (X)</w:t>
      </w:r>
      <w:r>
        <w:rPr>
          <w:rFonts w:ascii="Calibri" w:cs="Calibri" w:eastAsia="Calibri" w:hAnsi="Calibri"/>
          <w:sz w:val="22"/>
          <w:szCs w:val="22"/>
        </w:rPr>
        <w:t xml:space="preserve">, and subsoil permeability of </w:t>
      </w:r>
      <w:r>
        <w:rPr>
          <w:rFonts w:ascii="Calibri" w:cs="Calibri" w:eastAsia="Calibri" w:hAnsi="Calibri"/>
          <w:b/>
          <w:bCs/>
          <w:sz w:val="22"/>
          <w:szCs w:val="22"/>
        </w:rPr>
        <w:t xml:space="preserve">Moderate</w:t>
      </w:r>
      <w:r>
        <w:rPr>
          <w:rFonts w:ascii="Calibri" w:cs="Calibri" w:eastAsia="Calibri" w:hAnsi="Calibri"/>
          <w:sz w:val="22"/>
          <w:szCs w:val="22"/>
        </w:rPr>
        <w:t xml:space="preserve">, </w:t>
      </w:r>
      <w:r>
        <w:rPr>
          <w:rFonts w:ascii="Calibri" w:cs="Calibri" w:eastAsia="Calibri" w:hAnsi="Calibri"/>
          <w:b/>
          <w:bCs/>
          <w:sz w:val="22"/>
          <w:szCs w:val="22"/>
        </w:rPr>
        <w:t xml:space="preserve">Not mapped</w:t>
      </w:r>
      <w:r>
        <w:rPr>
          <w:rFonts w:ascii="Calibri" w:cs="Calibri" w:eastAsia="Calibri" w:hAnsi="Calibri"/>
          <w:sz w:val="22"/>
          <w:szCs w:val="22"/>
        </w:rPr>
        <w:t xml:space="preserve">, </w:t>
      </w:r>
      <w:r>
        <w:rPr>
          <w:rFonts w:ascii="Calibri" w:cs="Calibri" w:eastAsia="Calibri" w:hAnsi="Calibri"/>
          <w:b/>
          <w:bCs/>
          <w:sz w:val="22"/>
          <w:szCs w:val="22"/>
        </w:rPr>
        <w:t xml:space="preserve">Low</w:t>
      </w:r>
      <w:r>
        <w:rPr>
          <w:rFonts w:ascii="Calibri" w:cs="Calibri" w:eastAsia="Calibri" w:hAnsi="Calibri"/>
          <w:sz w:val="22"/>
          <w:szCs w:val="22"/>
        </w:rPr>
        <w:t xml:space="preserve">, and </w:t>
      </w:r>
      <w:r>
        <w:rPr>
          <w:rFonts w:ascii="Calibri" w:cs="Calibri" w:eastAsia="Calibri" w:hAnsi="Calibri"/>
          <w:b/>
          <w:bCs/>
          <w:sz w:val="22"/>
          <w:szCs w:val="22"/>
        </w:rPr>
        <w:t xml:space="preserve">Water</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The combination of the aquifer classification and vulnerability rating (or a drinking water source protection area) indicates </w:t>
      </w:r>
      <w:r>
        <w:rPr>
          <w:rFonts w:ascii="Calibri" w:cs="Calibri" w:eastAsia="Calibri" w:hAnsi="Calibri"/>
          <w:b/>
          <w:bCs/>
          <w:sz w:val="22"/>
          <w:szCs w:val="22"/>
        </w:rPr>
        <w:t xml:space="preserve">high groundwater sensitivity</w:t>
      </w:r>
      <w:r>
        <w:rPr>
          <w:rFonts w:ascii="Calibri" w:cs="Calibri" w:eastAsia="Calibri" w:hAnsi="Calibri"/>
          <w:sz w:val="22"/>
          <w:szCs w:val="22"/>
        </w:rPr>
        <w:t xml:space="preserve">. Groundwater protection measures should be expected in construction and drainage design.</w:t>
      </w:r>
    </w:p>
    <w:p>
      <w:pPr>
        <w:spacing w:after="120"/>
      </w:pPr>
      <w:r>
        <w:rPr>
          <w:rFonts w:ascii="Calibri" w:cs="Calibri" w:eastAsia="Calibri" w:hAnsi="Calibri"/>
          <w:sz w:val="22"/>
          <w:szCs w:val="22"/>
        </w:rPr>
        <w:t xml:space="preserve">More than one classification was identified, so sensitivity varies spatially and should be assessed at each location of interest.</w:t>
      </w:r>
    </w:p>
    <w:p>
      <w:pPr>
        <w:spacing w:after="200"/>
      </w:pPr>
      <w:r>
        <w:rPr>
          <w:rFonts w:ascii="Calibri" w:cs="Calibri" w:eastAsia="Calibri" w:hAnsi="Calibri"/>
          <w:i/>
          <w:iCs/>
          <w:color w:val="999999"/>
          <w:sz w:val="18"/>
          <w:szCs w:val="18"/>
        </w:rPr>
        <w:t xml:space="preserve">Source: GSI Aquifer, Vulnerability, Permeability and Recharge mapping (2026)</w:t>
      </w:r>
    </w:p>
    <w:p>
      <w:pPr>
        <w:pStyle w:val="Heading2"/>
        <w:spacing w:after="120" w:before="240"/>
      </w:pPr>
      <w:r>
        <w:rPr>
          <w:rFonts w:ascii="Calibri" w:cs="Calibri" w:eastAsia="Calibri" w:hAnsi="Calibri"/>
          <w:b/>
          <w:bCs/>
          <w:sz w:val="24"/>
          <w:szCs w:val="24"/>
        </w:rPr>
        <w:t xml:space="preserve">Preliminary Conceptual Site Model</w:t>
      </w:r>
    </w:p>
    <w:p>
      <w:pPr>
        <w:spacing w:after="120"/>
      </w:pPr>
      <w:r>
        <w:rPr>
          <w:rFonts w:ascii="Calibri" w:cs="Calibri" w:eastAsia="Calibri" w:hAnsi="Calibri"/>
          <w:sz w:val="22"/>
          <w:szCs w:val="22"/>
        </w:rPr>
        <w:t xml:space="preserve">A preliminary conceptual site model has been developed from the datasets consulted, following the source-pathway-receptor approach of BS 10175. It is preliminary and should be refined once historical land use has been reviewed and ground investigation data are available.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Potential sources</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Potential pathways</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Potential receptors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None identified in the datasets consulted</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Vertical migration through the subsoil (high vulnerability)</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Bedrock aquifer: Regionally Important Aquifer - Karstified (conduit) (Rkc)</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Rapid flow through karst conduits and fissures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River waterbody: Fergus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Surface runoff and drainage to watercourses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Lower River Shannon SAC (533 m)</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Direct contact, ingestion and dust during construction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Ballyallia Lake SAC (crossed)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Ground gas and radon migration into buildings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Ballyallia Lough SPA (crossed)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Drinking water source: DRUMCLIFF_SPRINGS PWS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Construction workers and future site users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Buried concrete and services</w:t>
            </w:r>
          </w:p>
        </w:tc>
      </w:tr>
    </w:tbl>
    <w:p>
      <w:pPr>
        <w:spacing w:after="80"/>
      </w:pPr>
    </w:p>
    <w:p>
      <w:pPr>
        <w:spacing w:after="120"/>
      </w:pPr>
      <w:r>
        <w:rPr>
          <w:rFonts w:ascii="Calibri" w:cs="Calibri" w:eastAsia="Calibri" w:hAnsi="Calibri"/>
          <w:sz w:val="22"/>
          <w:szCs w:val="22"/>
        </w:rPr>
        <w:t xml:space="preserve">No specific contamination sources were identified in the datasets consulted. Historical land use has not been reviewed and may reveal others.</w:t>
      </w:r>
    </w:p>
    <w:p>
      <w:pPr>
        <w:spacing w:after="200"/>
      </w:pPr>
      <w:r>
        <w:rPr>
          <w:rFonts w:ascii="Calibri" w:cs="Calibri" w:eastAsia="Calibri" w:hAnsi="Calibri"/>
          <w:i/>
          <w:iCs/>
          <w:color w:val="999999"/>
          <w:sz w:val="18"/>
          <w:szCs w:val="18"/>
        </w:rPr>
        <w:t xml:space="preserve">Source: Desk study datasets (BS 10175 approach) (2026)</w:t>
      </w:r>
    </w:p>
    <w:p>
      <w:pPr>
        <w:pStyle w:val="Heading1"/>
        <w:spacing w:after="200" w:before="300"/>
      </w:pPr>
      <w:r>
        <w:rPr>
          <w:rFonts w:ascii="Calibri" w:cs="Calibri" w:eastAsia="Calibri" w:hAnsi="Calibri"/>
          <w:b/>
          <w:bCs/>
          <w:sz w:val="28"/>
          <w:szCs w:val="28"/>
        </w:rPr>
        <w:t xml:space="preserve">Preliminary Ground Model</w:t>
      </w:r>
    </w:p>
    <w:p>
      <w:pPr>
        <w:pStyle w:val="Heading2"/>
        <w:spacing w:after="120" w:before="240"/>
      </w:pPr>
      <w:r>
        <w:rPr>
          <w:rFonts w:ascii="Calibri" w:cs="Calibri" w:eastAsia="Calibri" w:hAnsi="Calibri"/>
          <w:b/>
          <w:bCs/>
          <w:sz w:val="24"/>
          <w:szCs w:val="24"/>
        </w:rPr>
        <w:t xml:space="preserve">Anticipated Ground Conditions</w:t>
      </w:r>
    </w:p>
    <w:p>
      <w:pPr>
        <w:spacing w:after="120"/>
      </w:pPr>
      <w:r>
        <w:rPr>
          <w:rFonts w:ascii="Calibri" w:cs="Calibri" w:eastAsia="Calibri" w:hAnsi="Calibri"/>
          <w:sz w:val="22"/>
          <w:szCs w:val="22"/>
        </w:rPr>
        <w:t xml:space="preserve">Based on the published mapping and nearby records (2026), the anticipated ground profile along the alignment is summarised below, from surface to depth. Thicknesses are only given where a dataset provides evidence for them.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Stratum</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Mapped description</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Indicative thickness / depth</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Basis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Topsoil</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Topsoil over sandstone till (devonian)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Not determinable: requires GI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Teagasc soils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Glacial till (boulder clay)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Till derived from Devonian sandstones (TDSs) (Ch.0 m to Ch.808 m; Ch.1,596 m to Ch.2,127 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Not determinable: requires GI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Quaternary 1:50,000</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Lacustrine deposits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Lake marl (Mrl) (Ch.808 m to Ch.840 m; Ch.858 m to Ch.1,205 m; Ch.1,361 m to Ch.1,530 m; Ch.1,593 m to Ch.1,596 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Not determinable: requires GI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Quaternary 1:50,000</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Glacial till (boulder clay)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Till derived from limestones (TLs) (Ch.2,127 m to Ch.2,830 m; Ch.2,962 m to Ch.3,740 m; Ch.4,290 m to Ch.4,434 m; Ch.4,677 m to Ch.4,755 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Not determinable: requires GI</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Quaternary 1:50,000</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Fen peat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Fen Peat (FenPt) (Ch.3,740 m to Ch.4,138 m; Ch.4,434 m to Ch.4,453 m; Ch.5,008 m to Ch.5,039 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Not determinable: requires GI</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Quaternary 1:50,000</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Bedrock</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Burren Formation (BU): Pale grey clean skeletal limestone (Ch.0 m to Ch.747 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Depth to rock: At or within about 1 m of surface where outcrop or subcrop is mapped (Ch.840 m to Ch.858 m, Ch.1,205 m to Ch.1,361 m, Ch.2,830 m to Ch.2,962 m, Ch.4,138 m to Ch.4,290 m, Ch.4,453 m to Ch.4,677 m, Ch.4,755 m to Ch.5,008 m: about 935 m of the 5,039 m route), and not shown by the Quaternary mapping elsewhere; within about 1 m of surface where groundwater vulnerability is mapped X (rock at or near surface or karst) (about 1,023 m of the route, by the chainages of the vulnerability mapping; indicative); within about 3 m of surface where groundwater vulnerability is mapped Extreme (about 1,833 m of the route, by the chainages of the vulnerability mapping; indicative)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GSI Bedrock 1:100,000; rockhead evidence below</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Bedrock</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Tubber Formation (TU): Crinoidal &amp; cherty limestone &amp; dolomite (Ch.747 m to Ch.5,039 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As above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GSI Bedrock 1:100,000; rockhead evidence below</w:t>
            </w:r>
          </w:p>
        </w:tc>
      </w:tr>
    </w:tbl>
    <w:p>
      <w:pPr>
        <w:spacing w:after="80"/>
      </w:pPr>
    </w:p>
    <w:p>
      <w:pPr>
        <w:spacing w:after="120"/>
      </w:pPr>
      <w:r>
        <w:rPr>
          <w:rFonts w:ascii="Calibri" w:cs="Calibri" w:eastAsia="Calibri" w:hAnsi="Calibri"/>
          <w:b/>
          <w:bCs/>
          <w:sz w:val="22"/>
          <w:szCs w:val="22"/>
        </w:rPr>
        <w:t xml:space="preserve">Evidence for rockhead depth:</w:t>
      </w:r>
      <w:r>
        <w:rPr>
          <w:rFonts w:ascii="Calibri" w:cs="Calibri" w:eastAsia="Calibri" w:hAnsi="Calibri"/>
          <w:sz w:val="22"/>
          <w:szCs w:val="22"/>
        </w:rPr>
        <w:t xml:space="preserve"> GSI Quaternary Sediments mapping: bedrock mapped at or near surface; GSI well 1117NEW012 (located to within 1km): depth to bedrock 11.9 m (low confidence); GSI well 1117NEW035 (located to within 1km): depth to bedrock 5.5 m (low confidence); GSI well 1117NEW023 (located to within 1km): depth to bedrock 7.3 m (low confidence).</w:t>
      </w:r>
    </w:p>
    <w:p>
      <w:pPr>
        <w:spacing w:after="120"/>
      </w:pPr>
      <w:r>
        <w:rPr>
          <w:rFonts w:ascii="Calibri" w:cs="Calibri" w:eastAsia="Calibri" w:hAnsi="Calibri"/>
          <w:b/>
          <w:bCs/>
          <w:sz w:val="22"/>
          <w:szCs w:val="22"/>
        </w:rPr>
        <w:t xml:space="preserve">Uncertainty:</w:t>
      </w:r>
      <w:r>
        <w:rPr>
          <w:rFonts w:ascii="Calibri" w:cs="Calibri" w:eastAsia="Calibri" w:hAnsi="Calibri"/>
          <w:sz w:val="22"/>
          <w:szCs w:val="22"/>
        </w:rPr>
        <w:t xml:space="preserve"> GSI well 1117NEW012: the record gives depth to bedrock of 11.9 m as "Bedrock Met" but a hole depth of only 4.3 m. The record should be checked against the original log before it is relied on. GSI well 1117NEW035: the record gives depth to bedrock of 5.5 m as "Bedrock Met" but a hole depth of only 4 m. The record should be checked against the original log before it is relied on.</w:t>
      </w:r>
    </w:p>
    <w:p>
      <w:pPr>
        <w:spacing w:after="120"/>
      </w:pPr>
      <w:r>
        <w:rPr>
          <w:rFonts w:ascii="Calibri" w:cs="Calibri" w:eastAsia="Calibri" w:hAnsi="Calibri"/>
          <w:b/>
          <w:bCs/>
          <w:sz w:val="22"/>
          <w:szCs w:val="22"/>
        </w:rPr>
        <w:t xml:space="preserve">Key uncertainties:</w:t>
      </w:r>
      <w:r>
        <w:rPr>
          <w:rFonts w:ascii="Calibri" w:cs="Calibri" w:eastAsia="Calibri" w:hAnsi="Calibri"/>
          <w:sz w:val="22"/>
          <w:szCs w:val="22"/>
        </w:rPr>
        <w:t xml:space="preserve"> the thickness and nature of the superficial deposits, the depth and profile of rockhead, and groundwater levels cannot be confirmed from desk study data and should be established by ground investigation.</w:t>
      </w:r>
    </w:p>
    <w:p>
      <w:pPr>
        <w:spacing w:after="200"/>
      </w:pPr>
      <w:r>
        <w:rPr>
          <w:rFonts w:ascii="Calibri" w:cs="Calibri" w:eastAsia="Calibri" w:hAnsi="Calibri"/>
          <w:i/>
          <w:iCs/>
          <w:color w:val="999999"/>
          <w:sz w:val="18"/>
          <w:szCs w:val="18"/>
        </w:rPr>
        <w:t xml:space="preserve">Source: GSI, Teagasc and borehole records (2026)</w:t>
      </w:r>
    </w:p>
    <w:p>
      <w:pPr>
        <w:pStyle w:val="Heading2"/>
        <w:spacing w:after="120" w:before="240"/>
      </w:pPr>
      <w:r>
        <w:rPr>
          <w:rFonts w:ascii="Calibri" w:cs="Calibri" w:eastAsia="Calibri" w:hAnsi="Calibri"/>
          <w:b/>
          <w:bCs/>
          <w:sz w:val="24"/>
          <w:szCs w:val="24"/>
        </w:rPr>
        <w:t xml:space="preserve">Hydrogeological Regime</w:t>
      </w:r>
    </w:p>
    <w:p>
      <w:pPr>
        <w:spacing w:after="120"/>
      </w:pPr>
      <w:r>
        <w:rPr>
          <w:rFonts w:ascii="Calibri" w:cs="Calibri" w:eastAsia="Calibri" w:hAnsi="Calibri"/>
          <w:sz w:val="22"/>
          <w:szCs w:val="22"/>
        </w:rPr>
        <w:t xml:space="preserve">Based on GSI hydrogeological mapping (2026), the bedrock is classified as a </w:t>
      </w:r>
      <w:r>
        <w:rPr>
          <w:rFonts w:ascii="Calibri" w:cs="Calibri" w:eastAsia="Calibri" w:hAnsi="Calibri"/>
          <w:b/>
          <w:bCs/>
          <w:sz w:val="22"/>
          <w:szCs w:val="22"/>
        </w:rPr>
        <w:t xml:space="preserve">Regionally Important Aquifer - Karstified (conduit) (Rkc)</w:t>
      </w:r>
      <w:r>
        <w:rPr>
          <w:rFonts w:ascii="Calibri" w:cs="Calibri" w:eastAsia="Calibri" w:hAnsi="Calibri"/>
          <w:sz w:val="22"/>
          <w:szCs w:val="22"/>
        </w:rPr>
        <w:t xml:space="preserve">; groundwater vulnerability is </w:t>
      </w:r>
      <w:r>
        <w:rPr>
          <w:rFonts w:ascii="Calibri" w:cs="Calibri" w:eastAsia="Calibri" w:hAnsi="Calibri"/>
          <w:b/>
          <w:bCs/>
          <w:sz w:val="22"/>
          <w:szCs w:val="22"/>
        </w:rPr>
        <w:t xml:space="preserve">high</w:t>
      </w:r>
      <w:r>
        <w:rPr>
          <w:rFonts w:ascii="Calibri" w:cs="Calibri" w:eastAsia="Calibri" w:hAnsi="Calibri"/>
          <w:sz w:val="22"/>
          <w:szCs w:val="22"/>
        </w:rPr>
        <w:t xml:space="preserve">, </w:t>
      </w:r>
      <w:r>
        <w:rPr>
          <w:rFonts w:ascii="Calibri" w:cs="Calibri" w:eastAsia="Calibri" w:hAnsi="Calibri"/>
          <w:b/>
          <w:bCs/>
          <w:sz w:val="22"/>
          <w:szCs w:val="22"/>
        </w:rPr>
        <w:t xml:space="preserve">moderate</w:t>
      </w:r>
      <w:r>
        <w:rPr>
          <w:rFonts w:ascii="Calibri" w:cs="Calibri" w:eastAsia="Calibri" w:hAnsi="Calibri"/>
          <w:sz w:val="22"/>
          <w:szCs w:val="22"/>
        </w:rPr>
        <w:t xml:space="preserve">, </w:t>
      </w:r>
      <w:r>
        <w:rPr>
          <w:rFonts w:ascii="Calibri" w:cs="Calibri" w:eastAsia="Calibri" w:hAnsi="Calibri"/>
          <w:b/>
          <w:bCs/>
          <w:sz w:val="22"/>
          <w:szCs w:val="22"/>
        </w:rPr>
        <w:t xml:space="preserve">extreme</w:t>
      </w:r>
      <w:r>
        <w:rPr>
          <w:rFonts w:ascii="Calibri" w:cs="Calibri" w:eastAsia="Calibri" w:hAnsi="Calibri"/>
          <w:sz w:val="22"/>
          <w:szCs w:val="22"/>
        </w:rPr>
        <w:t xml:space="preserve">, and </w:t>
      </w:r>
      <w:r>
        <w:rPr>
          <w:rFonts w:ascii="Calibri" w:cs="Calibri" w:eastAsia="Calibri" w:hAnsi="Calibri"/>
          <w:b/>
          <w:bCs/>
          <w:sz w:val="22"/>
          <w:szCs w:val="22"/>
        </w:rPr>
        <w:t xml:space="preserve">rock at or near surface or karst</w:t>
      </w:r>
      <w:r>
        <w:rPr>
          <w:rFonts w:ascii="Calibri" w:cs="Calibri" w:eastAsia="Calibri" w:hAnsi="Calibri"/>
          <w:sz w:val="22"/>
          <w:szCs w:val="22"/>
        </w:rPr>
        <w:t xml:space="preserve">; subsoil permeability is </w:t>
      </w:r>
      <w:r>
        <w:rPr>
          <w:rFonts w:ascii="Calibri" w:cs="Calibri" w:eastAsia="Calibri" w:hAnsi="Calibri"/>
          <w:b/>
          <w:bCs/>
          <w:sz w:val="22"/>
          <w:szCs w:val="22"/>
        </w:rPr>
        <w:t xml:space="preserve">moderate</w:t>
      </w:r>
      <w:r>
        <w:rPr>
          <w:rFonts w:ascii="Calibri" w:cs="Calibri" w:eastAsia="Calibri" w:hAnsi="Calibri"/>
          <w:sz w:val="22"/>
          <w:szCs w:val="22"/>
        </w:rPr>
        <w:t xml:space="preserve">, </w:t>
      </w:r>
      <w:r>
        <w:rPr>
          <w:rFonts w:ascii="Calibri" w:cs="Calibri" w:eastAsia="Calibri" w:hAnsi="Calibri"/>
          <w:b/>
          <w:bCs/>
          <w:sz w:val="22"/>
          <w:szCs w:val="22"/>
        </w:rPr>
        <w:t xml:space="preserve">not mapped</w:t>
      </w:r>
      <w:r>
        <w:rPr>
          <w:rFonts w:ascii="Calibri" w:cs="Calibri" w:eastAsia="Calibri" w:hAnsi="Calibri"/>
          <w:sz w:val="22"/>
          <w:szCs w:val="22"/>
        </w:rPr>
        <w:t xml:space="preserve">, </w:t>
      </w:r>
      <w:r>
        <w:rPr>
          <w:rFonts w:ascii="Calibri" w:cs="Calibri" w:eastAsia="Calibri" w:hAnsi="Calibri"/>
          <w:b/>
          <w:bCs/>
          <w:sz w:val="22"/>
          <w:szCs w:val="22"/>
        </w:rPr>
        <w:t xml:space="preserve">low</w:t>
      </w:r>
      <w:r>
        <w:rPr>
          <w:rFonts w:ascii="Calibri" w:cs="Calibri" w:eastAsia="Calibri" w:hAnsi="Calibri"/>
          <w:sz w:val="22"/>
          <w:szCs w:val="22"/>
        </w:rPr>
        <w:t xml:space="preserve">, and </w:t>
      </w:r>
      <w:r>
        <w:rPr>
          <w:rFonts w:ascii="Calibri" w:cs="Calibri" w:eastAsia="Calibri" w:hAnsi="Calibri"/>
          <w:b/>
          <w:bCs/>
          <w:sz w:val="22"/>
          <w:szCs w:val="22"/>
        </w:rPr>
        <w:t xml:space="preserve">water</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Groundwater recharge along the alignment is estimated at </w:t>
      </w:r>
      <w:r>
        <w:rPr>
          <w:rFonts w:ascii="Calibri" w:cs="Calibri" w:eastAsia="Calibri" w:hAnsi="Calibri"/>
          <w:b/>
          <w:bCs/>
          <w:sz w:val="22"/>
          <w:szCs w:val="22"/>
        </w:rPr>
        <w:t xml:space="preserve">451-500</w:t>
      </w:r>
      <w:r>
        <w:rPr>
          <w:rFonts w:ascii="Calibri" w:cs="Calibri" w:eastAsia="Calibri" w:hAnsi="Calibri"/>
          <w:sz w:val="22"/>
          <w:szCs w:val="22"/>
        </w:rPr>
        <w:t xml:space="preserve"> mm/yr (recharge coefficient: 60%) (GSI Groundwater Recharge mapping).</w:t>
      </w:r>
    </w:p>
    <w:p>
      <w:pPr>
        <w:spacing w:after="120"/>
      </w:pPr>
      <w:r>
        <w:rPr>
          <w:rFonts w:ascii="Calibri" w:cs="Calibri" w:eastAsia="Calibri" w:hAnsi="Calibri"/>
          <w:sz w:val="22"/>
          <w:szCs w:val="22"/>
        </w:rPr>
        <w:t xml:space="preserve">Groundwater flow in the karstified bedrock is likely to be concentrated in conduits and fissures, so flow directions and velocities may be difficult to predict and may not follow surface topography.</w:t>
      </w:r>
    </w:p>
    <w:p>
      <w:pPr>
        <w:spacing w:after="120"/>
      </w:pPr>
      <w:r>
        <w:rPr>
          <w:rFonts w:ascii="Calibri" w:cs="Calibri" w:eastAsia="Calibri" w:hAnsi="Calibri"/>
          <w:sz w:val="22"/>
          <w:szCs w:val="22"/>
        </w:rPr>
        <w:t xml:space="preserve">Nearby wells have recorded yield classes of poor.</w:t>
      </w:r>
    </w:p>
    <w:p>
      <w:pPr>
        <w:spacing w:after="120"/>
      </w:pPr>
      <w:r>
        <w:rPr>
          <w:rFonts w:ascii="Calibri" w:cs="Calibri" w:eastAsia="Calibri" w:hAnsi="Calibri"/>
          <w:sz w:val="22"/>
          <w:szCs w:val="22"/>
        </w:rPr>
        <w:t xml:space="preserve">Groundwater levels, flow direction and seasonal variation cannot be determined from desk study data and will require monitoring during ground investigation.</w:t>
      </w:r>
    </w:p>
    <w:p>
      <w:pPr>
        <w:spacing w:after="200"/>
      </w:pPr>
      <w:r>
        <w:rPr>
          <w:rFonts w:ascii="Calibri" w:cs="Calibri" w:eastAsia="Calibri" w:hAnsi="Calibri"/>
          <w:i/>
          <w:iCs/>
          <w:color w:val="999999"/>
          <w:sz w:val="18"/>
          <w:szCs w:val="18"/>
        </w:rPr>
        <w:t xml:space="preserve">Source: GSI Aquifer, Vulnerability, Permeability and Recharge mapping (2026)</w:t>
      </w:r>
    </w:p>
    <w:p>
      <w:pPr>
        <w:pStyle w:val="Heading2"/>
        <w:spacing w:after="120" w:before="240"/>
      </w:pPr>
      <w:r>
        <w:rPr>
          <w:rFonts w:ascii="Calibri" w:cs="Calibri" w:eastAsia="Calibri" w:hAnsi="Calibri"/>
          <w:b/>
          <w:bCs/>
          <w:sz w:val="24"/>
          <w:szCs w:val="24"/>
        </w:rPr>
        <w:t xml:space="preserve">Geotechnical Considerations</w:t>
      </w:r>
    </w:p>
    <w:p>
      <w:pPr>
        <w:spacing w:after="120"/>
      </w:pPr>
      <w:r>
        <w:rPr>
          <w:rFonts w:ascii="Calibri" w:cs="Calibri" w:eastAsia="Calibri" w:hAnsi="Calibri"/>
          <w:b/>
          <w:bCs/>
          <w:sz w:val="22"/>
          <w:szCs w:val="22"/>
        </w:rPr>
        <w:t xml:space="preserve">Foundations:</w:t>
      </w:r>
      <w:r>
        <w:rPr>
          <w:rFonts w:ascii="Calibri" w:cs="Calibri" w:eastAsia="Calibri" w:hAnsi="Calibri"/>
          <w:sz w:val="22"/>
          <w:szCs w:val="22"/>
        </w:rPr>
        <w:t xml:space="preserve"> soft or compressible deposits are mapped. Conventional shallow foundations may not be suitable where these are present, and piled foundations, excavation and replacement, or ground improvement may need to be considered, subject to the thickness and strength established by investigation.</w:t>
      </w:r>
    </w:p>
    <w:p>
      <w:pPr>
        <w:spacing w:after="120"/>
      </w:pPr>
      <w:r>
        <w:rPr>
          <w:rFonts w:ascii="Calibri" w:cs="Calibri" w:eastAsia="Calibri" w:hAnsi="Calibri"/>
          <w:b/>
          <w:bCs/>
          <w:sz w:val="22"/>
          <w:szCs w:val="22"/>
        </w:rPr>
        <w:t xml:space="preserve">Foundations on limestone:</w:t>
      </w:r>
      <w:r>
        <w:rPr>
          <w:rFonts w:ascii="Calibri" w:cs="Calibri" w:eastAsia="Calibri" w:hAnsi="Calibri"/>
          <w:sz w:val="22"/>
          <w:szCs w:val="22"/>
        </w:rPr>
        <w:t xml:space="preserve"> foundations bearing on or close to the limestone rockhead should be designed for possible voids and pinnacles, for example by probing beneath each foundation, and piles should be socketed into proven sound rock.</w:t>
      </w:r>
    </w:p>
    <w:p>
      <w:pPr>
        <w:spacing w:after="120"/>
      </w:pPr>
      <w:r>
        <w:rPr>
          <w:rFonts w:ascii="Calibri" w:cs="Calibri" w:eastAsia="Calibri" w:hAnsi="Calibri"/>
          <w:b/>
          <w:bCs/>
          <w:sz w:val="22"/>
          <w:szCs w:val="22"/>
        </w:rPr>
        <w:t xml:space="preserve">Excavation:</w:t>
      </w:r>
      <w:r>
        <w:rPr>
          <w:rFonts w:ascii="Calibri" w:cs="Calibri" w:eastAsia="Calibri" w:hAnsi="Calibri"/>
          <w:sz w:val="22"/>
          <w:szCs w:val="22"/>
        </w:rPr>
        <w:t xml:space="preserve"> rock may be encountered at shallow depth. Where excavation extends into competent pure (clean) limestone and dolomite / dolomitised limestone, mechanical breaking is likely to be required, subject to confirmation of depth, strength and discontinuity spacing.</w:t>
      </w:r>
    </w:p>
    <w:p>
      <w:pPr>
        <w:spacing w:after="120"/>
      </w:pPr>
      <w:r>
        <w:rPr>
          <w:rFonts w:ascii="Calibri" w:cs="Calibri" w:eastAsia="Calibri" w:hAnsi="Calibri"/>
          <w:b/>
          <w:bCs/>
          <w:sz w:val="22"/>
          <w:szCs w:val="22"/>
        </w:rPr>
        <w:t xml:space="preserve">Groundwater in excavations:</w:t>
      </w:r>
      <w:r>
        <w:rPr>
          <w:rFonts w:ascii="Calibri" w:cs="Calibri" w:eastAsia="Calibri" w:hAnsi="Calibri"/>
          <w:sz w:val="22"/>
          <w:szCs w:val="22"/>
        </w:rPr>
        <w:t xml:space="preserve"> groundwater inflow is likely in excavations below the water table; temporary support and dewatering should be anticipated.</w:t>
      </w:r>
    </w:p>
    <w:p>
      <w:pPr>
        <w:spacing w:after="120"/>
      </w:pPr>
      <w:r>
        <w:rPr>
          <w:rFonts w:ascii="Calibri" w:cs="Calibri" w:eastAsia="Calibri" w:hAnsi="Calibri"/>
          <w:b/>
          <w:bCs/>
          <w:sz w:val="22"/>
          <w:szCs w:val="22"/>
        </w:rPr>
        <w:t xml:space="preserve">Drainage:</w:t>
      </w:r>
      <w:r>
        <w:rPr>
          <w:rFonts w:ascii="Calibri" w:cs="Calibri" w:eastAsia="Calibri" w:hAnsi="Calibri"/>
          <w:sz w:val="22"/>
          <w:szCs w:val="22"/>
        </w:rPr>
        <w:t xml:space="preserve"> soakaways and concentrated discharges to ground are not recommended in karstified limestone unless shown to be acceptable, as they can trigger subsidence and provide direct pathways to groundwater.</w:t>
      </w:r>
    </w:p>
    <w:p>
      <w:pPr>
        <w:spacing w:after="120"/>
      </w:pPr>
      <w:r>
        <w:rPr>
          <w:rFonts w:ascii="Calibri" w:cs="Calibri" w:eastAsia="Calibri" w:hAnsi="Calibri"/>
          <w:b/>
          <w:bCs/>
          <w:sz w:val="22"/>
          <w:szCs w:val="22"/>
        </w:rPr>
        <w:t xml:space="preserve">Re-use and disposal of materials:</w:t>
      </w:r>
      <w:r>
        <w:rPr>
          <w:rFonts w:ascii="Calibri" w:cs="Calibri" w:eastAsia="Calibri" w:hAnsi="Calibri"/>
          <w:sz w:val="22"/>
          <w:szCs w:val="22"/>
        </w:rPr>
        <w:t xml:space="preserve"> excavated peat is difficult to handle and may require a peat management plan.</w:t>
      </w:r>
    </w:p>
    <w:p>
      <w:pPr>
        <w:spacing w:after="120"/>
      </w:pPr>
      <w:r>
        <w:rPr>
          <w:rFonts w:ascii="Calibri" w:cs="Calibri" w:eastAsia="Calibri" w:hAnsi="Calibri"/>
          <w:b/>
          <w:bCs/>
          <w:sz w:val="22"/>
          <w:szCs w:val="22"/>
        </w:rPr>
        <w:t xml:space="preserve">Buried concrete:</w:t>
      </w:r>
      <w:r>
        <w:rPr>
          <w:rFonts w:ascii="Calibri" w:cs="Calibri" w:eastAsia="Calibri" w:hAnsi="Calibri"/>
          <w:sz w:val="22"/>
          <w:szCs w:val="22"/>
        </w:rPr>
        <w:t xml:space="preserve"> chemically aggressive conditions are possible and should be assessed to BRE Special Digest 1.</w:t>
      </w:r>
    </w:p>
    <w:p>
      <w:pPr>
        <w:spacing w:after="120"/>
      </w:pPr>
      <w:r>
        <w:rPr>
          <w:rFonts w:ascii="Calibri" w:cs="Calibri" w:eastAsia="Calibri" w:hAnsi="Calibri"/>
          <w:sz w:val="22"/>
          <w:szCs w:val="22"/>
        </w:rPr>
        <w:t xml:space="preserve">These preliminary assessments are based on desk study data only. Ground investigation and laboratory testing will be required to confirm ground conditions and design parameters.</w:t>
      </w:r>
    </w:p>
    <w:p>
      <w:pPr>
        <w:spacing w:after="200"/>
      </w:pPr>
      <w:r>
        <w:rPr>
          <w:rFonts w:ascii="Calibri" w:cs="Calibri" w:eastAsia="Calibri" w:hAnsi="Calibri"/>
          <w:i/>
          <w:iCs/>
          <w:color w:val="999999"/>
          <w:sz w:val="18"/>
          <w:szCs w:val="18"/>
        </w:rPr>
        <w:t xml:space="preserve">Source: Desk study datasets (2026)</w:t>
      </w:r>
    </w:p>
    <w:p>
      <w:pPr>
        <w:pStyle w:val="Heading1"/>
        <w:spacing w:after="200" w:before="300"/>
      </w:pPr>
      <w:r>
        <w:rPr>
          <w:rFonts w:ascii="Calibri" w:cs="Calibri" w:eastAsia="Calibri" w:hAnsi="Calibri"/>
          <w:b/>
          <w:bCs/>
          <w:sz w:val="28"/>
          <w:szCs w:val="28"/>
        </w:rPr>
        <w:t xml:space="preserve">Conclusions</w:t>
      </w:r>
    </w:p>
    <w:p>
      <w:pPr>
        <w:pStyle w:val="Heading2"/>
        <w:spacing w:after="120" w:before="240"/>
      </w:pPr>
      <w:r>
        <w:rPr>
          <w:rFonts w:ascii="Calibri" w:cs="Calibri" w:eastAsia="Calibri" w:hAnsi="Calibri"/>
          <w:b/>
          <w:bCs/>
          <w:sz w:val="24"/>
          <w:szCs w:val="24"/>
        </w:rPr>
        <w:t xml:space="preserve">Summary of Key Findings</w:t>
      </w:r>
    </w:p>
    <w:p>
      <w:pPr>
        <w:spacing w:after="120"/>
      </w:pPr>
      <w:r>
        <w:rPr>
          <w:rFonts w:ascii="Calibri" w:cs="Calibri" w:eastAsia="Calibri" w:hAnsi="Calibri"/>
          <w:sz w:val="22"/>
          <w:szCs w:val="22"/>
        </w:rPr>
        <w:t xml:space="preserve">The key findings of the desk study for the alignment are summarised below (2026).</w:t>
      </w:r>
    </w:p>
    <w:p>
      <w:pPr>
        <w:spacing w:after="120"/>
      </w:pPr>
      <w:r>
        <w:rPr>
          <w:rFonts w:ascii="Calibri" w:cs="Calibri" w:eastAsia="Calibri" w:hAnsi="Calibri"/>
          <w:b/>
          <w:bCs/>
          <w:sz w:val="22"/>
          <w:szCs w:val="22"/>
        </w:rPr>
        <w:t xml:space="preserve">Bedrock:</w:t>
      </w:r>
      <w:r>
        <w:rPr>
          <w:rFonts w:ascii="Calibri" w:cs="Calibri" w:eastAsia="Calibri" w:hAnsi="Calibri"/>
          <w:sz w:val="22"/>
          <w:szCs w:val="22"/>
        </w:rPr>
        <w:t xml:space="preserve"> Burren Formation (BU) (pure (clean) limestone) and Tubber Formation (TU) (dolomite / dolomitised limestone).</w:t>
      </w:r>
    </w:p>
    <w:p>
      <w:pPr>
        <w:spacing w:after="120"/>
      </w:pPr>
      <w:r>
        <w:rPr>
          <w:rFonts w:ascii="Calibri" w:cs="Calibri" w:eastAsia="Calibri" w:hAnsi="Calibri"/>
          <w:b/>
          <w:bCs/>
          <w:sz w:val="22"/>
          <w:szCs w:val="22"/>
        </w:rPr>
        <w:t xml:space="preserve">Superficial deposits:</w:t>
      </w:r>
      <w:r>
        <w:rPr>
          <w:rFonts w:ascii="Calibri" w:cs="Calibri" w:eastAsia="Calibri" w:hAnsi="Calibri"/>
          <w:sz w:val="22"/>
          <w:szCs w:val="22"/>
        </w:rPr>
        <w:t xml:space="preserve"> Till derived from Devonian sandstones (TDSs) (glacial till (boulder clay)), Lake marl (Mrl) (lacustrine deposits), Kartsified bedrock outcrop or subcrop (KaRck) (karstified bedrock at or near surface), Water (open water), Till derived from limestones (TLs) (glacial till (boulder clay)), and Fen Peat (FenPt) (fen peat).</w:t>
      </w:r>
    </w:p>
    <w:p>
      <w:pPr>
        <w:spacing w:after="120"/>
      </w:pPr>
      <w:r>
        <w:rPr>
          <w:rFonts w:ascii="Calibri" w:cs="Calibri" w:eastAsia="Calibri" w:hAnsi="Calibri"/>
          <w:b/>
          <w:bCs/>
          <w:sz w:val="22"/>
          <w:szCs w:val="22"/>
        </w:rPr>
        <w:t xml:space="preserve">Soils:</w:t>
      </w:r>
      <w:r>
        <w:rPr>
          <w:rFonts w:ascii="Calibri" w:cs="Calibri" w:eastAsia="Calibri" w:hAnsi="Calibri"/>
          <w:sz w:val="22"/>
          <w:szCs w:val="22"/>
        </w:rPr>
        <w:t xml:space="preserve"> Derived from mainly non-calcareous parent materials (AminDW), Derived from mainly non-calcareous parent materials (AminPD), Marl type soils (AlluvMRL), Derived from mainly calcareous parent materials (BminSP), Lake (including reservoirs) (Water), Derived from mainly calcareous parent materials (BminDW), Derived from mainly calcareous parent materials (BminSW), Derived from mainly calcareous parent materials (BminPD), and Fen peat (FenPt).</w:t>
      </w:r>
    </w:p>
    <w:p>
      <w:pPr>
        <w:spacing w:after="120"/>
      </w:pPr>
      <w:r>
        <w:rPr>
          <w:rFonts w:ascii="Calibri" w:cs="Calibri" w:eastAsia="Calibri" w:hAnsi="Calibri"/>
          <w:b/>
          <w:bCs/>
          <w:sz w:val="22"/>
          <w:szCs w:val="22"/>
        </w:rPr>
        <w:t xml:space="preserve">Depth to rock:</w:t>
      </w:r>
      <w:r>
        <w:rPr>
          <w:rFonts w:ascii="Calibri" w:cs="Calibri" w:eastAsia="Calibri" w:hAnsi="Calibri"/>
          <w:sz w:val="22"/>
          <w:szCs w:val="22"/>
        </w:rPr>
        <w:t xml:space="preserve"> At or within about 1 m of surface where outcrop or subcrop is mapped (Ch.840 m to Ch.858 m, Ch.1,205 m to Ch.1,361 m, Ch.2,830 m to Ch.2,962 m, Ch.4,138 m to Ch.4,290 m, Ch.4,453 m to Ch.4,677 m, Ch.4,755 m to Ch.5,008 m: about 935 m of the 5,039 m route), and not shown by the Quaternary mapping elsewhere; within about 1 m of surface where groundwater vulnerability is mapped X (rock at or near surface or karst) (about 1,023 m of the route, by the chainages of the vulnerability mapping; indicative); within about 3 m of surface where groundwater vulnerability is mapped Extreme (about 1,833 m of the route, by the chainages of the vulnerability mapping; indicative).</w:t>
      </w:r>
    </w:p>
    <w:p>
      <w:pPr>
        <w:spacing w:after="120"/>
      </w:pPr>
      <w:r>
        <w:rPr>
          <w:rFonts w:ascii="Calibri" w:cs="Calibri" w:eastAsia="Calibri" w:hAnsi="Calibri"/>
          <w:b/>
          <w:bCs/>
          <w:sz w:val="22"/>
          <w:szCs w:val="22"/>
        </w:rPr>
        <w:t xml:space="preserve">Groundwater:</w:t>
      </w:r>
      <w:r>
        <w:rPr>
          <w:rFonts w:ascii="Calibri" w:cs="Calibri" w:eastAsia="Calibri" w:hAnsi="Calibri"/>
          <w:sz w:val="22"/>
          <w:szCs w:val="22"/>
        </w:rPr>
        <w:t xml:space="preserve"> Regionally Important Aquifer - Karstified (conduit) (Rkc), High (H) groundwater vulnerability, Moderate (M) groundwater vulnerability, Extreme (E) groundwater vulnerability, and Rock at or near Surface or Karst (X) groundwater vulnerability.</w:t>
      </w:r>
    </w:p>
    <w:p>
      <w:pPr>
        <w:spacing w:after="120"/>
      </w:pPr>
      <w:r>
        <w:rPr>
          <w:rFonts w:ascii="Calibri" w:cs="Calibri" w:eastAsia="Calibri" w:hAnsi="Calibri"/>
          <w:b/>
          <w:bCs/>
          <w:sz w:val="22"/>
          <w:szCs w:val="22"/>
        </w:rPr>
        <w:t xml:space="preserve">Existing records:</w:t>
      </w:r>
      <w:r>
        <w:rPr>
          <w:rFonts w:ascii="Calibri" w:cs="Calibri" w:eastAsia="Calibri" w:hAnsi="Calibri"/>
          <w:sz w:val="22"/>
          <w:szCs w:val="22"/>
        </w:rPr>
        <w:t xml:space="preserve"> 2 site investigation reports and 4 well or spring records nearby.</w:t>
      </w:r>
    </w:p>
    <w:p>
      <w:pPr>
        <w:spacing w:after="120"/>
      </w:pPr>
      <w:r>
        <w:rPr>
          <w:rFonts w:ascii="Calibri" w:cs="Calibri" w:eastAsia="Calibri" w:hAnsi="Calibri"/>
          <w:b/>
          <w:bCs/>
          <w:sz w:val="22"/>
          <w:szCs w:val="22"/>
        </w:rPr>
        <w:t xml:space="preserve">Designated sites:</w:t>
      </w:r>
      <w:r>
        <w:rPr>
          <w:rFonts w:ascii="Calibri" w:cs="Calibri" w:eastAsia="Calibri" w:hAnsi="Calibri"/>
          <w:sz w:val="22"/>
          <w:szCs w:val="22"/>
        </w:rPr>
        <w:t xml:space="preserve"> Lower River Shannon SAC, Ballyallia Lake SAC, Dromore Woods and Loughs SAC, Ballyallia Lough SPA, Lough Cleggan pNHA, Ballyallia Lake pNHA, and Dromore Woods And Loughs pNHA.</w:t>
      </w:r>
    </w:p>
    <w:p>
      <w:pPr>
        <w:spacing w:after="120"/>
      </w:pPr>
      <w:r>
        <w:rPr>
          <w:rFonts w:ascii="Calibri" w:cs="Calibri" w:eastAsia="Calibri" w:hAnsi="Calibri"/>
          <w:b/>
          <w:bCs/>
          <w:sz w:val="22"/>
          <w:szCs w:val="22"/>
        </w:rPr>
        <w:t xml:space="preserve">Screening:</w:t>
      </w:r>
      <w:r>
        <w:rPr>
          <w:rFonts w:ascii="Calibri" w:cs="Calibri" w:eastAsia="Calibri" w:hAnsi="Calibri"/>
          <w:sz w:val="22"/>
          <w:szCs w:val="22"/>
        </w:rPr>
        <w:t xml:space="preserve"> 10 hazards or constraints identified, of which 6 are high priority: karst and dissolution features, peat and soft compressible ground, shallow rockhead, groundwater ingress and dewatering, groundwater as a sensitive receptor, and european sites (natura 2000).</w:t>
      </w:r>
    </w:p>
    <w:p>
      <w:pPr>
        <w:spacing w:after="200"/>
      </w:pPr>
      <w:r>
        <w:rPr>
          <w:rFonts w:ascii="Calibri" w:cs="Calibri" w:eastAsia="Calibri" w:hAnsi="Calibri"/>
          <w:i/>
          <w:iCs/>
          <w:color w:val="999999"/>
          <w:sz w:val="18"/>
          <w:szCs w:val="18"/>
        </w:rPr>
        <w:t xml:space="preserve">Source: Desk study datasets (2026)</w:t>
      </w:r>
    </w:p>
    <w:p>
      <w:pPr>
        <w:pStyle w:val="Heading2"/>
        <w:spacing w:after="120" w:before="240"/>
      </w:pPr>
      <w:r>
        <w:rPr>
          <w:rFonts w:ascii="Calibri" w:cs="Calibri" w:eastAsia="Calibri" w:hAnsi="Calibri"/>
          <w:b/>
          <w:bCs/>
          <w:sz w:val="24"/>
          <w:szCs w:val="24"/>
        </w:rPr>
        <w:t xml:space="preserve">Geotechnical Risks &amp; Constraints</w:t>
      </w:r>
    </w:p>
    <w:p>
      <w:pPr>
        <w:spacing w:after="120"/>
      </w:pPr>
      <w:r>
        <w:rPr>
          <w:rFonts w:ascii="Calibri" w:cs="Calibri" w:eastAsia="Calibri" w:hAnsi="Calibri"/>
          <w:sz w:val="22"/>
          <w:szCs w:val="22"/>
        </w:rPr>
        <w:t xml:space="preserve">The principal geotechnical risks and constraints identified along the alignment are:</w:t>
      </w:r>
    </w:p>
    <w:p>
      <w:pPr>
        <w:spacing w:after="120"/>
      </w:pPr>
      <w:r>
        <w:rPr>
          <w:rFonts w:ascii="Calibri" w:cs="Calibri" w:eastAsia="Calibri" w:hAnsi="Calibri"/>
          <w:b/>
          <w:bCs/>
          <w:sz w:val="22"/>
          <w:szCs w:val="22"/>
        </w:rPr>
        <w:t xml:space="preserve">Karst and dissolution features (High):</w:t>
      </w:r>
      <w:r>
        <w:rPr>
          <w:rFonts w:ascii="Calibri" w:cs="Calibri" w:eastAsia="Calibri" w:hAnsi="Calibri"/>
          <w:sz w:val="22"/>
          <w:szCs w:val="22"/>
        </w:rPr>
        <w:t xml:space="preserve"> The mapped geology is associated with karst potential based on regional geological knowledge. Solution-widened joints, clay-filled fissures, voids and a pinnacled or irregular rockhead may be present, which could affect foundation performance, piling, excavation and drainage (particularly soakaways). The presence and significance of karst features at this location requires verification by ground investigation.</w:t>
      </w:r>
    </w:p>
    <w:p>
      <w:pPr>
        <w:spacing w:after="120"/>
      </w:pPr>
      <w:r>
        <w:rPr>
          <w:rFonts w:ascii="Calibri" w:cs="Calibri" w:eastAsia="Calibri" w:hAnsi="Calibri"/>
          <w:b/>
          <w:bCs/>
          <w:sz w:val="22"/>
          <w:szCs w:val="22"/>
        </w:rPr>
        <w:t xml:space="preserve">Peat and soft compressible ground (High):</w:t>
      </w:r>
      <w:r>
        <w:rPr>
          <w:rFonts w:ascii="Calibri" w:cs="Calibri" w:eastAsia="Calibri" w:hAnsi="Calibri"/>
          <w:sz w:val="22"/>
          <w:szCs w:val="22"/>
        </w:rPr>
        <w:t xml:space="preserve"> Lacustrine deposits and fen peat may be soft, highly compressible and of variable thickness, with low bearing capacity and potential for significant and long-term settlement. Shallow foundations may not be suitable, and piled foundations, excavation and replacement or ground improvement may need to be considered, subject to ground investigation.</w:t>
      </w:r>
    </w:p>
    <w:p>
      <w:pPr>
        <w:spacing w:after="120"/>
      </w:pPr>
      <w:r>
        <w:rPr>
          <w:rFonts w:ascii="Calibri" w:cs="Calibri" w:eastAsia="Calibri" w:hAnsi="Calibri"/>
          <w:b/>
          <w:bCs/>
          <w:sz w:val="22"/>
          <w:szCs w:val="22"/>
        </w:rPr>
        <w:t xml:space="preserve">Shallow rockhead (High):</w:t>
      </w:r>
      <w:r>
        <w:rPr>
          <w:rFonts w:ascii="Calibri" w:cs="Calibri" w:eastAsia="Calibri" w:hAnsi="Calibri"/>
          <w:sz w:val="22"/>
          <w:szCs w:val="22"/>
        </w:rPr>
        <w:t xml:space="preserve"> Shallow rockhead may present excavation constraints for foundations, drainage and services, subject to confirmation of depth, strength and discontinuity characteristics. Rock at shallow depth may also provide a good founding stratum.</w:t>
      </w:r>
    </w:p>
    <w:p>
      <w:pPr>
        <w:spacing w:after="120"/>
      </w:pPr>
      <w:r>
        <w:rPr>
          <w:rFonts w:ascii="Calibri" w:cs="Calibri" w:eastAsia="Calibri" w:hAnsi="Calibri"/>
          <w:b/>
          <w:bCs/>
          <w:sz w:val="22"/>
          <w:szCs w:val="22"/>
        </w:rPr>
        <w:t xml:space="preserve">Groundwater ingress and dewatering (High):</w:t>
      </w:r>
      <w:r>
        <w:rPr>
          <w:rFonts w:ascii="Calibri" w:cs="Calibri" w:eastAsia="Calibri" w:hAnsi="Calibri"/>
          <w:sz w:val="22"/>
          <w:szCs w:val="22"/>
        </w:rPr>
        <w:t xml:space="preserve"> Excavations below the water table may experience groundwater inflow and instability, requiring temporary support and dewatering. Groundwater levels and permeability should be established before excavation methods are selected.</w:t>
      </w:r>
    </w:p>
    <w:p>
      <w:pPr>
        <w:spacing w:after="120"/>
      </w:pPr>
      <w:r>
        <w:rPr>
          <w:rFonts w:ascii="Calibri" w:cs="Calibri" w:eastAsia="Calibri" w:hAnsi="Calibri"/>
          <w:b/>
          <w:bCs/>
          <w:sz w:val="22"/>
          <w:szCs w:val="22"/>
        </w:rPr>
        <w:t xml:space="preserve">Groundwater as a sensitive receptor (High):</w:t>
      </w:r>
      <w:r>
        <w:rPr>
          <w:rFonts w:ascii="Calibri" w:cs="Calibri" w:eastAsia="Calibri" w:hAnsi="Calibri"/>
          <w:sz w:val="22"/>
          <w:szCs w:val="22"/>
        </w:rPr>
        <w:t xml:space="preserve"> Groundwater beneath the site is a sensitive receptor. Construction activities, fuel storage, drainage discharges and piling through contaminated ground could create pathways to the aquifer. Pollution prevention measures and careful design of surface water drainage would be expected.</w:t>
      </w:r>
    </w:p>
    <w:p>
      <w:pPr>
        <w:spacing w:after="120"/>
      </w:pPr>
      <w:r>
        <w:rPr>
          <w:rFonts w:ascii="Calibri" w:cs="Calibri" w:eastAsia="Calibri" w:hAnsi="Calibri"/>
          <w:b/>
          <w:bCs/>
          <w:sz w:val="22"/>
          <w:szCs w:val="22"/>
        </w:rPr>
        <w:t xml:space="preserve">European sites (Natura 2000) (High):</w:t>
      </w:r>
      <w:r>
        <w:rPr>
          <w:rFonts w:ascii="Calibri" w:cs="Calibri" w:eastAsia="Calibri" w:hAnsi="Calibri"/>
          <w:sz w:val="22"/>
          <w:szCs w:val="22"/>
        </w:rPr>
        <w:t xml:space="preserve"> Works within or near a European site, or connected to it by surface water or groundwater, may have likely significant effects that must be screened before consent. A downstream river connection can carry silt, cement wash or spills from construction to the site; in karst, runoff entering swallow holes can reach springs and turloughs kilometres away within hours.</w:t>
      </w:r>
    </w:p>
    <w:p>
      <w:pPr>
        <w:spacing w:after="120"/>
      </w:pPr>
      <w:r>
        <w:rPr>
          <w:rFonts w:ascii="Calibri" w:cs="Calibri" w:eastAsia="Calibri" w:hAnsi="Calibri"/>
          <w:b/>
          <w:bCs/>
          <w:sz w:val="22"/>
          <w:szCs w:val="22"/>
        </w:rPr>
        <w:t xml:space="preserve">Chemically aggressive ground (Moderate):</w:t>
      </w:r>
      <w:r>
        <w:rPr>
          <w:rFonts w:ascii="Calibri" w:cs="Calibri" w:eastAsia="Calibri" w:hAnsi="Calibri"/>
          <w:sz w:val="22"/>
          <w:szCs w:val="22"/>
        </w:rPr>
        <w:t xml:space="preserve"> Ground or groundwater may be aggressive to buried concrete and metal, which would affect the specification of foundations, piles and buried services.</w:t>
      </w:r>
    </w:p>
    <w:p>
      <w:pPr>
        <w:spacing w:after="120"/>
      </w:pPr>
      <w:r>
        <w:rPr>
          <w:rFonts w:ascii="Calibri" w:cs="Calibri" w:eastAsia="Calibri" w:hAnsi="Calibri"/>
          <w:b/>
          <w:bCs/>
          <w:sz w:val="22"/>
          <w:szCs w:val="22"/>
        </w:rPr>
        <w:t xml:space="preserve">National heritage designations (Moderate):</w:t>
      </w:r>
      <w:r>
        <w:rPr>
          <w:rFonts w:ascii="Calibri" w:cs="Calibri" w:eastAsia="Calibri" w:hAnsi="Calibri"/>
          <w:sz w:val="22"/>
          <w:szCs w:val="22"/>
        </w:rPr>
        <w:t xml:space="preserve"> Natural Heritage Areas and proposed NHAs are protected through the planning system and may constrain the works or require ecological assessment.</w:t>
      </w:r>
    </w:p>
    <w:p>
      <w:pPr>
        <w:spacing w:after="120"/>
      </w:pPr>
      <w:r>
        <w:rPr>
          <w:rFonts w:ascii="Calibri" w:cs="Calibri" w:eastAsia="Calibri" w:hAnsi="Calibri"/>
          <w:sz w:val="22"/>
          <w:szCs w:val="22"/>
        </w:rPr>
        <w:t xml:space="preserve">Lower-priority items: peat instability and cobbles and boulders in glacial till. These are described in the Geohazard Register.</w:t>
      </w:r>
    </w:p>
    <w:p>
      <w:pPr>
        <w:spacing w:after="200"/>
      </w:pPr>
      <w:r>
        <w:rPr>
          <w:rFonts w:ascii="Calibri" w:cs="Calibri" w:eastAsia="Calibri" w:hAnsi="Calibri"/>
          <w:i/>
          <w:iCs/>
          <w:color w:val="999999"/>
          <w:sz w:val="18"/>
          <w:szCs w:val="18"/>
        </w:rPr>
        <w:t xml:space="preserve">Source: Rule-based screening of desk study datasets (2026)</w:t>
      </w:r>
    </w:p>
    <w:p>
      <w:pPr>
        <w:pStyle w:val="Heading1"/>
        <w:spacing w:after="200" w:before="300"/>
      </w:pPr>
      <w:r>
        <w:rPr>
          <w:rFonts w:ascii="Calibri" w:cs="Calibri" w:eastAsia="Calibri" w:hAnsi="Calibri"/>
          <w:b/>
          <w:bCs/>
          <w:sz w:val="28"/>
          <w:szCs w:val="28"/>
        </w:rPr>
        <w:t xml:space="preserve">Recommendations</w:t>
      </w:r>
    </w:p>
    <w:p>
      <w:pPr>
        <w:pStyle w:val="Heading2"/>
        <w:spacing w:after="120" w:before="240"/>
      </w:pPr>
      <w:r>
        <w:rPr>
          <w:rFonts w:ascii="Calibri" w:cs="Calibri" w:eastAsia="Calibri" w:hAnsi="Calibri"/>
          <w:b/>
          <w:bCs/>
          <w:sz w:val="24"/>
          <w:szCs w:val="24"/>
        </w:rPr>
        <w:t xml:space="preserve">Recommendations for Ground Investigation</w:t>
      </w:r>
    </w:p>
    <w:p>
      <w:pPr>
        <w:spacing w:after="120"/>
      </w:pPr>
      <w:r>
        <w:rPr>
          <w:rFonts w:ascii="Calibri" w:cs="Calibri" w:eastAsia="Calibri" w:hAnsi="Calibri"/>
          <w:sz w:val="22"/>
          <w:szCs w:val="22"/>
        </w:rPr>
        <w:t xml:space="preserve">Based on the findings of this desk study, the following recommendations are made for the alignment. Each is linked to the hazard or uncertainty it addresses.</w:t>
      </w:r>
    </w:p>
    <w:p>
      <w:pPr>
        <w:spacing w:after="120"/>
      </w:pPr>
      <w:r>
        <w:rPr>
          <w:rFonts w:ascii="Calibri" w:cs="Calibri" w:eastAsia="Calibri" w:hAnsi="Calibri"/>
          <w:b/>
          <w:bCs/>
          <w:sz w:val="22"/>
          <w:szCs w:val="22"/>
        </w:rPr>
        <w:t xml:space="preserve">Phased investigation:</w:t>
      </w:r>
      <w:r>
        <w:rPr>
          <w:rFonts w:ascii="Calibri" w:cs="Calibri" w:eastAsia="Calibri" w:hAnsi="Calibri"/>
          <w:sz w:val="22"/>
          <w:szCs w:val="22"/>
        </w:rPr>
        <w:t xml:space="preserve"> a phased ground investigation is recommended along the route, targeting proposed structures, cuttings and embankments, and mapped geological boundaries at approximately Ch.747m, Ch.808m, Ch.840m, Ch.858m, Ch.1,205m, Ch.1,361m, Ch.1,530m, and Ch.1,593m.</w:t>
      </w:r>
    </w:p>
    <w:p>
      <w:pPr>
        <w:spacing w:after="120"/>
      </w:pPr>
      <w:r>
        <w:rPr>
          <w:rFonts w:ascii="Calibri" w:cs="Calibri" w:eastAsia="Calibri" w:hAnsi="Calibri"/>
          <w:sz w:val="22"/>
          <w:szCs w:val="22"/>
        </w:rPr>
        <w:t xml:space="preserve">The recommended ground investigation scope is summarised below.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Method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Purpose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Reason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Near-surface stratigraphy, made ground, obstructions, shallow rockhead, bulk samples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General site characterisation, Shallow rockhead, and Cobbles and boulders in glacial till</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boreholes / CPT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Superficial deposit strength, density and compressibility; groundwater strikes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General site characterisation and Peat and soft compressible ground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drilling</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Prove rockhead, rock strength (point load / UCS), RQD and discontinuities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Karst and dissolution features, Shallow rockhead, and Cobbles and boulders in glacial till</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Geophysics (ERT / microgravity) and targeted probing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Screen for voids, clay-filled fissures and irregular rockhead</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Karst and dissolution features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probing 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depth, strength and extent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and soft compressible ground and Peat instability</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Standpipe piezometers and monitoring</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Groundwater levels and seasonal variation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General site characterisation, Peat and soft compressible ground, and Groundwater ingress and dewatering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Permeability tests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Dewatering, drainage and soakaway design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Groundwater ingress and dewatering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Chemical testing (BRE SD1 suite)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Concrete class for aggressive ground</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Chemically aggressive ground</w:t>
            </w:r>
          </w:p>
        </w:tc>
      </w:tr>
    </w:tbl>
    <w:p>
      <w:pPr>
        <w:spacing w:after="80"/>
      </w:pPr>
    </w:p>
    <w:p>
      <w:pPr>
        <w:spacing w:after="120"/>
      </w:pPr>
      <w:r>
        <w:rPr>
          <w:rFonts w:ascii="Calibri" w:cs="Calibri" w:eastAsia="Calibri" w:hAnsi="Calibri"/>
          <w:b/>
          <w:bCs/>
          <w:sz w:val="22"/>
          <w:szCs w:val="22"/>
        </w:rPr>
        <w:t xml:space="preserve">Trial pits:</w:t>
      </w:r>
      <w:r>
        <w:rPr>
          <w:rFonts w:ascii="Calibri" w:cs="Calibri" w:eastAsia="Calibri" w:hAnsi="Calibri"/>
          <w:sz w:val="22"/>
          <w:szCs w:val="22"/>
        </w:rPr>
        <w:t xml:space="preserve"> Machine-dug trial pits are recommended to examine the near-surface soils, the thickness and composition of any made ground, groundwater seepages and, where shallow, the rockhead.</w:t>
      </w:r>
    </w:p>
    <w:p>
      <w:pPr>
        <w:spacing w:after="120"/>
      </w:pPr>
      <w:r>
        <w:rPr>
          <w:rFonts w:ascii="Calibri" w:cs="Calibri" w:eastAsia="Calibri" w:hAnsi="Calibri"/>
          <w:b/>
          <w:bCs/>
          <w:sz w:val="22"/>
          <w:szCs w:val="22"/>
        </w:rPr>
        <w:t xml:space="preserve">Boreholes with in-situ testing:</w:t>
      </w:r>
      <w:r>
        <w:rPr>
          <w:rFonts w:ascii="Calibri" w:cs="Calibri" w:eastAsia="Calibri" w:hAnsi="Calibri"/>
          <w:sz w:val="22"/>
          <w:szCs w:val="22"/>
        </w:rPr>
        <w:t xml:space="preserve"> Cable percussion boreholes with Standard Penetration Tests and undisturbed sampling (or cone penetration testing in fine soils) are recommended to characterise the superficial deposits and their strength and compressibility.</w:t>
      </w:r>
    </w:p>
    <w:p>
      <w:pPr>
        <w:spacing w:after="120"/>
      </w:pPr>
      <w:r>
        <w:rPr>
          <w:rFonts w:ascii="Calibri" w:cs="Calibri" w:eastAsia="Calibri" w:hAnsi="Calibri"/>
          <w:b/>
          <w:bCs/>
          <w:sz w:val="22"/>
          <w:szCs w:val="22"/>
        </w:rPr>
        <w:t xml:space="preserve">Rock proving:</w:t>
      </w:r>
      <w:r>
        <w:rPr>
          <w:rFonts w:ascii="Calibri" w:cs="Calibri" w:eastAsia="Calibri" w:hAnsi="Calibri"/>
          <w:sz w:val="22"/>
          <w:szCs w:val="22"/>
        </w:rPr>
        <w:t xml:space="preserve"> Rotary coring should be considered to prove rockhead and rock quality, extending a minimum of 3 m into competent rock so that boulders or corestones are not mistaken for rockhead.</w:t>
      </w:r>
    </w:p>
    <w:p>
      <w:pPr>
        <w:spacing w:after="120"/>
      </w:pPr>
      <w:r>
        <w:rPr>
          <w:rFonts w:ascii="Calibri" w:cs="Calibri" w:eastAsia="Calibri" w:hAnsi="Calibri"/>
          <w:b/>
          <w:bCs/>
          <w:sz w:val="22"/>
          <w:szCs w:val="22"/>
        </w:rPr>
        <w:t xml:space="preserve">Karst investigation:</w:t>
      </w:r>
      <w:r>
        <w:rPr>
          <w:rFonts w:ascii="Calibri" w:cs="Calibri" w:eastAsia="Calibri" w:hAnsi="Calibri"/>
          <w:sz w:val="22"/>
          <w:szCs w:val="22"/>
        </w:rPr>
        <w:t xml:space="preserve"> A karst-specific investigation should be considered: geophysical screening (for example electrical resistivity tomography or microgravity) before exploratory holes are fixed, closer-spaced probing or rotary holes beneath foundations, and extended rock proving (for example 5 m) to check for voids. Soakaways and concentrated surface water discharges should be avoided unless shown to be acceptable.</w:t>
      </w:r>
    </w:p>
    <w:p>
      <w:pPr>
        <w:spacing w:after="120"/>
      </w:pPr>
      <w:r>
        <w:rPr>
          <w:rFonts w:ascii="Calibri" w:cs="Calibri" w:eastAsia="Calibri" w:hAnsi="Calibri"/>
          <w:b/>
          <w:bCs/>
          <w:sz w:val="22"/>
          <w:szCs w:val="22"/>
        </w:rPr>
        <w:t xml:space="preserve">Peat depth and strength:</w:t>
      </w:r>
      <w:r>
        <w:rPr>
          <w:rFonts w:ascii="Calibri" w:cs="Calibri" w:eastAsia="Calibri" w:hAnsi="Calibri"/>
          <w:sz w:val="22"/>
          <w:szCs w:val="22"/>
        </w:rPr>
        <w:t xml:space="preserve"> Peat probing on a grid, with hand shear vane testing and sampling for water content and organic content, is recommended to map peat depth and strength.</w:t>
      </w:r>
    </w:p>
    <w:p>
      <w:pPr>
        <w:spacing w:after="120"/>
      </w:pPr>
      <w:r>
        <w:rPr>
          <w:rFonts w:ascii="Calibri" w:cs="Calibri" w:eastAsia="Calibri" w:hAnsi="Calibri"/>
          <w:b/>
          <w:bCs/>
          <w:sz w:val="22"/>
          <w:szCs w:val="22"/>
        </w:rPr>
        <w:t xml:space="preserve">Peat stability:</w:t>
      </w:r>
      <w:r>
        <w:rPr>
          <w:rFonts w:ascii="Calibri" w:cs="Calibri" w:eastAsia="Calibri" w:hAnsi="Calibri"/>
          <w:sz w:val="22"/>
          <w:szCs w:val="22"/>
        </w:rPr>
        <w:t xml:space="preserve"> A peat stability risk assessment is recommended where works are proposed on or near peat on sloping ground, following recognised guidance such as the Scottish Government (2017) Peat Landslide Hazard and Risk Assessments: Best Practice Guide.</w:t>
      </w:r>
    </w:p>
    <w:p>
      <w:pPr>
        <w:spacing w:after="120"/>
      </w:pPr>
      <w:r>
        <w:rPr>
          <w:rFonts w:ascii="Calibri" w:cs="Calibri" w:eastAsia="Calibri" w:hAnsi="Calibri"/>
          <w:b/>
          <w:bCs/>
          <w:sz w:val="22"/>
          <w:szCs w:val="22"/>
        </w:rPr>
        <w:t xml:space="preserve">Groundwater monitoring:</w:t>
      </w:r>
      <w:r>
        <w:rPr>
          <w:rFonts w:ascii="Calibri" w:cs="Calibri" w:eastAsia="Calibri" w:hAnsi="Calibri"/>
          <w:sz w:val="22"/>
          <w:szCs w:val="22"/>
        </w:rPr>
        <w:t xml:space="preserve"> Standpipe piezometers are recommended, with groundwater levels monitored over at least one winter period to establish seasonal highs.</w:t>
      </w:r>
    </w:p>
    <w:p>
      <w:pPr>
        <w:spacing w:after="120"/>
      </w:pPr>
      <w:r>
        <w:rPr>
          <w:rFonts w:ascii="Calibri" w:cs="Calibri" w:eastAsia="Calibri" w:hAnsi="Calibri"/>
          <w:b/>
          <w:bCs/>
          <w:sz w:val="22"/>
          <w:szCs w:val="22"/>
        </w:rPr>
        <w:t xml:space="preserve">Permeability testing:</w:t>
      </w:r>
      <w:r>
        <w:rPr>
          <w:rFonts w:ascii="Calibri" w:cs="Calibri" w:eastAsia="Calibri" w:hAnsi="Calibri"/>
          <w:sz w:val="22"/>
          <w:szCs w:val="22"/>
        </w:rPr>
        <w:t xml:space="preserve"> In-situ permeability tests (falling or rising head, or packer tests in rock) should be considered to inform excavation dewatering and drainage design.</w:t>
      </w:r>
    </w:p>
    <w:p>
      <w:pPr>
        <w:spacing w:after="120"/>
      </w:pPr>
      <w:r>
        <w:rPr>
          <w:rFonts w:ascii="Calibri" w:cs="Calibri" w:eastAsia="Calibri" w:hAnsi="Calibri"/>
          <w:b/>
          <w:bCs/>
          <w:sz w:val="22"/>
          <w:szCs w:val="22"/>
        </w:rPr>
        <w:t xml:space="preserve">Aggressive ground:</w:t>
      </w:r>
      <w:r>
        <w:rPr>
          <w:rFonts w:ascii="Calibri" w:cs="Calibri" w:eastAsia="Calibri" w:hAnsi="Calibri"/>
          <w:sz w:val="22"/>
          <w:szCs w:val="22"/>
        </w:rPr>
        <w:t xml:space="preserve"> Samples of soil and groundwater should be tested for pH, sulfate and, where relevant, chloride and magnesium so that buried concrete can be specified in accordance with BRE Special Digest 1.</w:t>
      </w:r>
    </w:p>
    <w:p>
      <w:pPr>
        <w:spacing w:after="120"/>
      </w:pPr>
      <w:r>
        <w:rPr>
          <w:rFonts w:ascii="Calibri" w:cs="Calibri" w:eastAsia="Calibri" w:hAnsi="Calibri"/>
          <w:b/>
          <w:bCs/>
          <w:sz w:val="22"/>
          <w:szCs w:val="22"/>
        </w:rPr>
        <w:t xml:space="preserve">Groundwater protection:</w:t>
      </w:r>
      <w:r>
        <w:rPr>
          <w:rFonts w:ascii="Calibri" w:cs="Calibri" w:eastAsia="Calibri" w:hAnsi="Calibri"/>
          <w:sz w:val="22"/>
          <w:szCs w:val="22"/>
        </w:rPr>
        <w:t xml:space="preserve"> Construction and drainage design should include groundwater protection measures appropriate to the aquifer and vulnerability classification, with reference to the Groundwater Protection Schemes guidance (DELG/EPA/GSI, 1999) and the county Groundwater Protection Scheme.</w:t>
      </w:r>
    </w:p>
    <w:p>
      <w:pPr>
        <w:spacing w:after="120"/>
      </w:pPr>
      <w:r>
        <w:rPr>
          <w:rFonts w:ascii="Calibri" w:cs="Calibri" w:eastAsia="Calibri" w:hAnsi="Calibri"/>
          <w:b/>
          <w:bCs/>
          <w:sz w:val="22"/>
          <w:szCs w:val="22"/>
        </w:rPr>
        <w:t xml:space="preserve">Drinking water sources:</w:t>
      </w:r>
      <w:r>
        <w:rPr>
          <w:rFonts w:ascii="Calibri" w:cs="Calibri" w:eastAsia="Calibri" w:hAnsi="Calibri"/>
          <w:sz w:val="22"/>
          <w:szCs w:val="22"/>
        </w:rPr>
        <w:t xml:space="preserve"> The operator of the drinking water source (Uisce Éireann or the group water scheme) and the local authority should be consulted, as works within a source protection area may be restricted.</w:t>
      </w:r>
    </w:p>
    <w:p>
      <w:pPr>
        <w:spacing w:after="120"/>
      </w:pPr>
      <w:r>
        <w:rPr>
          <w:rFonts w:ascii="Calibri" w:cs="Calibri" w:eastAsia="Calibri" w:hAnsi="Calibri"/>
          <w:b/>
          <w:bCs/>
          <w:sz w:val="22"/>
          <w:szCs w:val="22"/>
        </w:rPr>
        <w:t xml:space="preserve">Appropriate Assessment:</w:t>
      </w:r>
      <w:r>
        <w:rPr>
          <w:rFonts w:ascii="Calibri" w:cs="Calibri" w:eastAsia="Calibri" w:hAnsi="Calibri"/>
          <w:sz w:val="22"/>
          <w:szCs w:val="22"/>
        </w:rPr>
        <w:t xml:space="preserve"> Appropriate Assessment screening under Article 6(3) of the Habitats Directive (92/43/EEC) is required, including consideration of hydrological and hydrogeological pathways to the European sites identified.</w:t>
      </w:r>
    </w:p>
    <w:p>
      <w:pPr>
        <w:spacing w:after="120"/>
      </w:pPr>
      <w:r>
        <w:rPr>
          <w:rFonts w:ascii="Calibri" w:cs="Calibri" w:eastAsia="Calibri" w:hAnsi="Calibri"/>
          <w:b/>
          <w:bCs/>
          <w:sz w:val="22"/>
          <w:szCs w:val="22"/>
        </w:rPr>
        <w:t xml:space="preserve">Natural heritage designations:</w:t>
      </w:r>
      <w:r>
        <w:rPr>
          <w:rFonts w:ascii="Calibri" w:cs="Calibri" w:eastAsia="Calibri" w:hAnsi="Calibri"/>
          <w:sz w:val="22"/>
          <w:szCs w:val="22"/>
        </w:rPr>
        <w:t xml:space="preserve"> The proximity of national heritage designations (NHA / pNHA) should be considered in the planning and environmental assessment of the works.</w:t>
      </w:r>
    </w:p>
    <w:p>
      <w:pPr>
        <w:spacing w:after="120"/>
      </w:pPr>
      <w:r>
        <w:rPr>
          <w:rFonts w:ascii="Calibri" w:cs="Calibri" w:eastAsia="Calibri" w:hAnsi="Calibri"/>
          <w:b/>
          <w:bCs/>
          <w:sz w:val="22"/>
          <w:szCs w:val="22"/>
        </w:rPr>
        <w:t xml:space="preserve">Existing ground investigation records:</w:t>
      </w:r>
      <w:r>
        <w:rPr>
          <w:rFonts w:ascii="Calibri" w:cs="Calibri" w:eastAsia="Calibri" w:hAnsi="Calibri"/>
          <w:sz w:val="22"/>
          <w:szCs w:val="22"/>
        </w:rPr>
        <w:t xml:space="preserve"> The existing records identified in this study should be obtained from the GSI and reviewed before the new investigation is scoped, as they may reduce or better target the exploratory works.</w:t>
      </w:r>
    </w:p>
    <w:p>
      <w:pPr>
        <w:spacing w:after="120"/>
      </w:pPr>
      <w:r>
        <w:rPr>
          <w:rFonts w:ascii="Calibri" w:cs="Calibri" w:eastAsia="Calibri" w:hAnsi="Calibri"/>
          <w:b/>
          <w:bCs/>
          <w:sz w:val="22"/>
          <w:szCs w:val="22"/>
        </w:rPr>
        <w:t xml:space="preserve">Site history:</w:t>
      </w:r>
      <w:r>
        <w:rPr>
          <w:rFonts w:ascii="Calibri" w:cs="Calibri" w:eastAsia="Calibri" w:hAnsi="Calibri"/>
          <w:sz w:val="22"/>
          <w:szCs w:val="22"/>
        </w:rPr>
        <w:t xml:space="preserve"> Historical Ordnance Survey mapping (6-inch and 25-inch series), aerial photography and local authority planning records should be reviewed for former land uses, infilled ground and potential contamination sources.</w:t>
      </w:r>
    </w:p>
    <w:p>
      <w:pPr>
        <w:spacing w:after="120"/>
      </w:pPr>
      <w:r>
        <w:rPr>
          <w:rFonts w:ascii="Calibri" w:cs="Calibri" w:eastAsia="Calibri" w:hAnsi="Calibri"/>
          <w:b/>
          <w:bCs/>
          <w:sz w:val="22"/>
          <w:szCs w:val="22"/>
        </w:rPr>
        <w:t xml:space="preserve">Records to request from the GSI:</w:t>
      </w:r>
      <w:r>
        <w:rPr>
          <w:rFonts w:ascii="Calibri" w:cs="Calibri" w:eastAsia="Calibri" w:hAnsi="Calibri"/>
          <w:sz w:val="22"/>
          <w:szCs w:val="22"/>
        </w:rPr>
        <w:t xml:space="preserve"> SI report 3694 and SI report 3695.</w:t>
      </w:r>
    </w:p>
    <w:p>
      <w:pPr>
        <w:spacing w:after="120"/>
      </w:pPr>
      <w:r>
        <w:rPr>
          <w:rFonts w:ascii="Calibri" w:cs="Calibri" w:eastAsia="Calibri" w:hAnsi="Calibri"/>
          <w:b/>
          <w:bCs/>
          <w:sz w:val="22"/>
          <w:szCs w:val="22"/>
        </w:rPr>
        <w:t xml:space="preserve">Standards and compliance:</w:t>
      </w:r>
      <w:r>
        <w:rPr>
          <w:rFonts w:ascii="Calibri" w:cs="Calibri" w:eastAsia="Calibri" w:hAnsi="Calibri"/>
          <w:sz w:val="22"/>
          <w:szCs w:val="22"/>
        </w:rPr>
        <w:t xml:space="preserve"> the ground investigation should be designed and carried out in accordance with IS EN 1997-2 (Eurocode 7, Part 2), BS 5930:2015+A1:2020 and, for road schemes, TII Publication GE-GEO-01011. Contamination assessment should follow BS 10175.</w:t>
      </w:r>
    </w:p>
    <w:p>
      <w:pPr>
        <w:spacing w:after="200"/>
      </w:pPr>
      <w:r>
        <w:rPr>
          <w:rFonts w:ascii="Calibri" w:cs="Calibri" w:eastAsia="Calibri" w:hAnsi="Calibri"/>
          <w:i/>
          <w:iCs/>
          <w:color w:val="999999"/>
          <w:sz w:val="18"/>
          <w:szCs w:val="18"/>
        </w:rPr>
        <w:t xml:space="preserve">Source: Rule-based screening of desk study datasets (2026)</w:t>
      </w:r>
    </w:p>
    <w:p>
      <w:pPr>
        <w:pStyle w:val="Heading2"/>
        <w:spacing w:after="120" w:before="240"/>
      </w:pPr>
      <w:r>
        <w:rPr>
          <w:rFonts w:ascii="Calibri" w:cs="Calibri" w:eastAsia="Calibri" w:hAnsi="Calibri"/>
          <w:b/>
          <w:bCs/>
          <w:sz w:val="24"/>
          <w:szCs w:val="24"/>
        </w:rPr>
        <w:t xml:space="preserve">Preliminary Ground Investigation Scope</w:t>
      </w:r>
    </w:p>
    <w:p>
      <w:pPr>
        <w:spacing w:after="120"/>
      </w:pPr>
      <w:r>
        <w:rPr>
          <w:rFonts w:ascii="Calibri" w:cs="Calibri" w:eastAsia="Calibri" w:hAnsi="Calibri"/>
          <w:sz w:val="22"/>
          <w:szCs w:val="22"/>
        </w:rPr>
        <w:t xml:space="preserve">This section sets out a preliminary scope for the ground investigation, for a road scheme with formation 1 m below ground, at design investigation stage. The works described are: cutting Ch.350 m to Ch.900 m (up to 6 m deep); embankment Ch.1,900 m to Ch.2,700 m (up to 5 m high); embankment Ch.3,600 m to Ch.4,200 m (up to 3 m high); retaining wall at Ch.700 m (60 m long, spread foundations); bridge at Ch.1,250 m (45 m long, 2 supports, piled); culvert at Ch.2,300 m (38 m long, spread foundations); trenchless crossing at Ch.3,300 m (30 m long).</w:t>
      </w:r>
    </w:p>
    <w:p>
      <w:pPr>
        <w:spacing w:after="120"/>
      </w:pPr>
      <w:r>
        <w:rPr>
          <w:rFonts w:ascii="Calibri" w:cs="Calibri" w:eastAsia="Calibri" w:hAnsi="Calibri"/>
          <w:sz w:val="22"/>
          <w:szCs w:val="22"/>
        </w:rPr>
        <w:t xml:space="preserve">Investigation points are spaced and taken to depth following the guidance of IS EN 1997-2:2007 Annex B.3, with closer spacing where this desk study identifies ground that may vary over short distances. Each row gives the rule or hazard that led to it.</w:t>
      </w:r>
    </w:p>
    <w:p>
      <w:pPr>
        <w:spacing w:after="120"/>
      </w:pPr>
      <w:r>
        <w:rPr>
          <w:rFonts w:ascii="Calibri" w:cs="Calibri" w:eastAsia="Calibri" w:hAnsi="Calibri"/>
          <w:b/>
          <w:bCs/>
          <w:sz w:val="22"/>
          <w:szCs w:val="22"/>
        </w:rPr>
        <w:t xml:space="preserve">Summary of exploratory holes:</w:t>
      </w:r>
      <w:r>
        <w:rPr>
          <w:rFonts w:ascii="Calibri" w:cs="Calibri" w:eastAsia="Calibri" w:hAnsi="Calibri"/>
          <w:sz w:val="22"/>
          <w:szCs w:val="22"/>
        </w:rPr>
        <w:t xml:space="preserve"> the scope comprises 150 exploratory holes with a combined scheduled depth of 1,013 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Method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No.</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Depth (m)</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Total (m)</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Purpose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 to 4.5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120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Near-surface stratigraphy, made ground, shallow rockhead, bulk samples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234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Strength, density and compressibility of the superficial deposits; groundwater strikes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boreholes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 to 19.5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383 (188 rotary core)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Superficial deposits, then rockhead proving and rock quality</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Rotary core boreholes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 to 23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177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Rockhead, rock strength, RQD and discontinuities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Piezocone penetration tests (CPTu)</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Continuous profile of the soft ground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Peat probes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Peat depth, strength and extent</w:t>
            </w:r>
          </w:p>
        </w:tc>
      </w:tr>
    </w:tbl>
    <w:p>
      <w:pPr>
        <w:spacing w:after="80"/>
      </w:pPr>
    </w:p>
    <w:p>
      <w:pPr>
        <w:spacing w:after="120"/>
      </w:pPr>
      <w:r>
        <w:rPr>
          <w:rFonts w:ascii="Calibri" w:cs="Calibri" w:eastAsia="Calibri" w:hAnsi="Calibri"/>
          <w:sz w:val="22"/>
          <w:szCs w:val="22"/>
        </w:rPr>
        <w:t xml:space="preserve">Standpipes are scheduled in 30 boreholes, with groundwater levels to be monitored over at least one winter period.</w:t>
      </w:r>
    </w:p>
    <w:p>
      <w:pPr>
        <w:spacing w:after="120"/>
      </w:pPr>
      <w:r>
        <w:rPr>
          <w:rFonts w:ascii="Calibri" w:cs="Calibri" w:eastAsia="Calibri" w:hAnsi="Calibri"/>
          <w:b/>
          <w:bCs/>
          <w:sz w:val="22"/>
          <w:szCs w:val="22"/>
        </w:rPr>
        <w:t xml:space="preserve">Exploratory hole schedule:</w:t>
      </w:r>
      <w:r>
        <w:rPr>
          <w:rFonts w:ascii="Calibri" w:cs="Calibri" w:eastAsia="Calibri" w:hAnsi="Calibri"/>
          <w:sz w:val="22"/>
          <w:szCs w:val="22"/>
        </w:rPr>
        <w:t xml:space="preserve"> holes are listed in chainage order. Depths are below existing ground level.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128"/>
        <w:gridCol w:w="1128"/>
        <w:gridCol w:w="1128"/>
        <w:gridCol w:w="1128"/>
        <w:gridCol w:w="1128"/>
        <w:gridCol w:w="1128"/>
        <w:gridCol w:w="1128"/>
        <w:gridCol w:w="1128"/>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Hole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Method</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Chainage (m)</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ITM (E, N)</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Depth (m)</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Rock core (m)</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Tests and installation</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Reason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TP01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533214, 680321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BH01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533243, 680362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TP02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533271, 680403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BH02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533300, 680444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TP03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533328, 680485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BH03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533357, 680526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 Standpipe: groundwater along the route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TP04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533385, 680567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BH04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533413, 680608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Variable head permeability test;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Cutting: the greater of 2 m and 0.4 x cut depth below the base of the cut; Borehole with rotary follow-on: 5 m rock proving (karst); Standpipe: groundwater in the cutting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BH05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533442, 680649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Variable head permeability test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Cutting: the greater of 2 m and 0.4 x cut depth below the base of the cut; Borehole with rotary follow-on: 5 m rock proving (karst)</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BH06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533470, 680691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Variable head permeability test;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Cutting: the greater of 2 m and 0.4 x cut depth below the base of the cut; Borehole with rotary follow-on: 5 m rock proving (karst); Standpipe: groundwater in the cutting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BH07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533499, 680732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Variable head permeability test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Cutting: the greater of 2 m and 0.4 x cut depth below the base of the cut; Borehole with rotary follow-on: 5 m rock proving (karst)</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BH08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533527, 680773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Variable head permeability test;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Cutting: the greater of 2 m and 0.4 x cut depth below the base of the cut; Borehole with rotary follow-on: 5 m rock proving (karst); Standpipe: groundwater in the cutting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BH09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533556, 680814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Variable head permeability test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Cutting: the greater of 2 m and 0.4 x cut depth below the base of the cut; Borehole with rotary follow-on: 5 m rock proving (karst)</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BH10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670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533581, 680851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Variable head permeability test;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Retaining wall at Ch.700 m; Retaining wall on spread foundations: the greater of 6 m and 3 x foundation width below founding level; Borehole with rotary follow-on: 5 m rock proving (karst); Standpipe: groundwater at the retaining wall</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BH11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700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533598, 680876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Variable head permeability test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Retaining wall at Ch.700 m; Retaining wall on spread foundations: the greater of 6 m and 3 x foundation width below founding level; Borehole with rotary follow-on: 5 m rock proving (karst)</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BH12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730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533616, 680900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Variable head permeability test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Retaining wall at Ch.700 m; Retaining wall on spread foundations: the greater of 6 m and 3 x foundation width below founding level; Borehole with rotary follow-on: 5 m rock proving (karst)</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BH13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760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533633, 680925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Variable head permeability test;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Cutting: the greater of 2 m and 0.4 x cut depth below the base of the cut; Borehole with rotary follow-on: 5 m rock proving (karst); Standpipe: groundwater in the cutting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BH14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795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533653, 680954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Variable head permeability test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Cutting: the greater of 2 m and 0.4 x cut depth below the base of the cut; Borehole with rotary follow-on: 5 m rock proving (karst)</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BH15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820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533667, 680974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Variable head permeability test;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Cutting: the greater of 2 m and 0.4 x cut depth below the base of the cut; Borehole with rotary follow-on: 5 m rock proving (karst); Standpipe: groundwater in the cutting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BH16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845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533681, 680995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Variable head permeability test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Cutting: the greater of 2 m and 0.4 x cut depth below the base of the cut; Borehole with rotary follow-on: 5 m rock proving (karst)</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BH17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865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533692, 681011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Variable head permeability test;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Cutting: the greater of 2 m and 0.4 x cut depth below the base of the cut; Borehole with rotary follow-on: 5 m rock proving (karst); Standpipe: groundwater in the cutting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BH18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890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533707, 681032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13.5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Variable head permeability test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Cutting: the greater of 2 m and 0.4 x cut depth below the base of the cut; Borehole with rotary follow-on: 5 m rock proving (karst)</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BH19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910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533718, 681048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CPT01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Piezocone penetration test (CPTu)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935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533732, 681069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Pore pressure dissipation tests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CPTu,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BH20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960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533746, 681089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CPT02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Piezocone penetration test (CPTu)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980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533758, 681106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Pore pressure dissipation tests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CPTu,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BH21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1,005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533772, 681126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CPT03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Piezocone penetration test (CPTu)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1,030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533786, 681147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Pore pressure dissipation tests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CPTu,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BH22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1,055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533801, 681167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CPT04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Piezocone penetration test (CPTu)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1,075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533812, 681184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Pore pressure dissipation tests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CPTu,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BH23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533826, 681204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CPT05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Piezocone penetration test (CPTu)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1,125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533840, 681225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Pore pressure dissipation tests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CPTu,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BH24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1,145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533852, 681241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CPT06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Piezocone penetration test (CPTu)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1,170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533866, 681262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Pore pressure dissipation tests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CPTu,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1,195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533880, 681283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BH26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1,228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533903, 681307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Bridge at Ch.1,250 m, support 1 of 2; Bridge on piles: 5 m below pile toe; Rock at or near surface: rotary core from surface; Standpipe: groundwater at the bridge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BH27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1,228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533895, 681312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Bridge at Ch.1,250 m, support 1 of 2; Bridge on piles: 5 m below pile toe;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BH28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1,273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533929, 681344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Bridge at Ch.1,250 m, support 2 of 2; Bridge on piles: 5 m below pile toe; Rock at or near surface: rotary core from surface; Standpipe: groundwater at the bridge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BH29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1,273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533920, 681349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Bridge at Ch.1,250 m, support 2 of 2; Bridge on piles: 5 m below pile toe;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TP05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1,305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533943, 681373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BH30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1,330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533957, 681394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TP06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1,350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533968, 681410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BH31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1,375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533983, 681431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CPT07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Piezocone penetration test (CPTu)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1,395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533994, 681447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Pore pressure dissipation tests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CPTu,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BH32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1,420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534008, 681468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CPT08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Piezocone penetration test (CPTu)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1,445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534023, 681488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Pore pressure dissipation tests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CPTu,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BH33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1,470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534037, 681509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CPT09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Piezocone penetration test (CPTu)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1,495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534051, 681529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Pore pressure dissipation tests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CPTu,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BH34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1,520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534065, 681550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Soft ground: borehole, alternating with CPTu</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TP07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1,615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534112, 681632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1,660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534128, 681674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TP08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1,705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534143, 681716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BH36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1,745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534158, 681753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TP09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1,790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534173, 681796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BH37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1,835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534189, 681838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TP10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1,880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534205, 681880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BH38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1,925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534221, 681922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BH39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1,975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534238, 681969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BH40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2,025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534256, 682016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BH41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2,075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534273, 682062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Standpipe: groundwater along the route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BH42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2,125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534291, 682109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BH43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2,175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534309, 682156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BH44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2,225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534326, 682203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BH45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2,275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534344, 682250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BH46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2,300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534370, 682266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19.5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16.5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Culvert at Ch.2,300 m; Culvert on spread foundations: the greater of 6 m and 3 x foundation width below founding level; Borehole with rotary follow-on: 5 m rock proving (karst). Rock expected within about 3 m (groundwater vulnerability mapping): cored from there; Standpipe: groundwater at the culvert</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BH47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2,300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534335, 682280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16.5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Culvert at Ch.2,300 m; Culvert on spread foundations: the greater of 6 m and 3 x foundation width below founding level; Borehole with rotary follow-on: 5 m rock proving (karst). Rock expected within about 3 m (groundwater vulnerability mapping): cored from there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BH48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2,325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534361, 682296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BH49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2,375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534379, 682343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 Standpipe: groundwater along the route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BH50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2,425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534396, 682390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BH51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2,475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534414, 682437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BH52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534431, 682484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BH53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534449, 682531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BH54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2,625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534467, 682577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BH55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2,675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534484, 682624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 Standpipe: groundwater along the route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TP11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2,720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534500, 682666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or refusal on rock; Trial pit, alternating with boreholes. Rock expected within about 3 m (groundwater vulnerability mapping)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BH56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2,765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534516, 682708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TP12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2,810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534531, 682751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or refusal on rock; Trial pit, alternating with boreholes. Rock expected within about 3 m (groundwater vulnerability mapping)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TP13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2,840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534542, 682779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BH57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2,865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534551, 682802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TP14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2,885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534558, 682821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BH58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2,905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534565, 682840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TP15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2,930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534574, 682863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BH59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2,950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534581, 682882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TP16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2,985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534593, 682914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or refusal on rock; Trial pit, alternating with boreholes. Rock expected within about 3 m (groundwater vulnerability mapping)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BH60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3,035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534610, 682961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TP17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3,085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534628, 683008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BH61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3,135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534646, 683055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TP18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3,185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534663, 683102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BH62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3,230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534679, 683144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BH63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3,285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534698, 683195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Trenchless crossing at Ch.3,300 m; Trenchless crossing: the greater of 2 m and 1.5 x bore width below invert; Borehole with rotary follow-on: 5 m rock proving (karst); Standpipe: groundwater at the trenchless crossing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BH64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3,315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534713, 683221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Trenchless crossing at Ch.3,300 m; Trenchless crossing: the greater of 2 m and 1.5 x bore width below invert; Borehole with rotary follow-on: 5 m rock proving (karst)</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TP19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3,380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534746, 683277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BH65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3,430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534772, 683320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TP20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3,475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534795, 683359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BH66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3,525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534821, 683402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TP21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3,575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534847, 683444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Trial pit, alternating with boreholes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BH67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3,625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534872, 683487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BH68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3,670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534896, 683526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BH69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3,715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534919, 683564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Embankment: 0.8 x height, minimum 6 m; Depth of interest beyond trial pit reach (4.5 m): borehole. Rock expected within about 3 m (groundwater vulnerability mapping): rotary follow-on from there, at least 5 m of rock proved; Standpipe: groundwater along the route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BH70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3,750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534937, 683594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Embankment: 1.2 x height (soft ground), minimum 6 m; Peat beneath an embankment: borehole to sample the peat and the strata below it, alternating with peat probes; Standpipe: groundwater in the soft ground beneath the embankment, and its response to filling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PP01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3,775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534950, 683616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Peat probe to base of peat (nominal 5 m); Peat beneath an embankment: probe with hand shear vane for the thickness of the peat,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BH71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3,800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534962, 683637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Embankment: 1.2 x height (soft ground), minimum 6 m; Peat beneath an embankment: borehole to sample the peat and the strata below it, alternating with peat probes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PP02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3,825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534975, 683659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Peat probe to base of peat (nominal 5 m); Peat beneath an embankment: probe with hand shear vane for the thickness of the peat,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BH72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3,850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534988, 683680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Embankment: 1.2 x height (soft ground), minimum 6 m; Peat beneath an embankment: borehole to sample the peat and the strata below it, alternating with peat probes; Standpipe: groundwater in the soft ground beneath the embankment, and its response to filling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PP03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3,875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535001, 683702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Peat probe to base of peat (nominal 5 m); Peat beneath an embankment: probe with hand shear vane for the thickness of the peat,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BH73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3,900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535014, 683723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Embankment: 1.2 x height (soft ground), minimum 6 m; Peat beneath an embankment: borehole to sample the peat and the strata below it, alternating with peat probes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PP04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3,925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535027, 683745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Peat probe to base of peat (nominal 5 m); Peat beneath an embankment: probe with hand shear vane for the thickness of the peat,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BH74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3,950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535040, 683766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Embankment: 1.2 x height (soft ground), minimum 6 m; Peat beneath an embankment: borehole to sample the peat and the strata below it, alternating with peat probes; Standpipe: groundwater in the soft ground beneath the embankment, and its response to filling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PP05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3,975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535052, 683787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Peat probe to base of peat (nominal 5 m); Peat beneath an embankment: probe with hand shear vane for the thickness of the peat,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BH75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4,000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535065, 683809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Embankment: 1.2 x height (soft ground), minimum 6 m; Peat beneath an embankment: borehole to sample the peat and the strata below it, alternating with peat probes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PP06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4,025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535078, 683830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Peat probe to base of peat (nominal 5 m); Peat beneath an embankment: probe with hand shear vane for the thickness of the peat,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BH76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4,050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535091, 683852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Embankment: 1.2 x height (soft ground), minimum 6 m; Peat beneath an embankment: borehole to sample the peat and the strata below it, alternating with peat probes; Standpipe: groundwater in the soft ground beneath the embankment, and its response to filling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PP07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4,075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535104, 683873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Peat probe to base of peat (nominal 5 m); Peat beneath an embankment: probe with hand shear vane for the thickness of the peat,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BH77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4,100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535117, 683895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Embankment: 1.2 x height (soft ground), minimum 6 m; Peat beneath an embankment: borehole to sample the peat and the strata below it, alternating with peat probes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PP08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4,125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535130, 683916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Peat probe to base of peat (nominal 5 m); Peat beneath an embankment: probe with hand shear vane for the thickness of the peat, alternating with boreholes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TP22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4,150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535142, 683937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Embankment: 0.8 x height, minimum 6 m,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BH78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4,170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535153, 683955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TP23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4,190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535163, 683972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Embankment: 0.8 x height, minimum 6 m,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TP24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4,210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535173, 683989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BH79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4,235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535186, 684010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4,255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535197, 684028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BH80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4,280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535209, 684049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TP26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4,315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535227, 684079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or refusal on rock; Trial pit, alternating with boreholes. Rock expected within about 3 m (groundwater vulnerability mapping)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BH81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4,360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535251, 684118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TP27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4,410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535276, 684160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or refusal on rock; Trial pit, alternating with boreholes. Rock expected within about 3 m (groundwater vulnerability mapping)</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TP28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4,445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535294, 684190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BH82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4,470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535307, 684212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TP29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4,495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535320, 684233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BH83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4,520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535333, 684255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4,545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535346, 684276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BH84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4,570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535359, 684298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4,590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535369, 684315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BH85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4,615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535382, 684336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4,640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535395, 684358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BH86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4,665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535407, 684379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4,695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535423, 684405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DCP and CBR at formation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or refusal on rock; Trial pit, alternating with boreholes. Rock expected within about 3 m (groundwater vulnerability mapping)</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BH87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Cable percussion borehole with rotary follow-on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4,735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535443, 684439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SPT at 1 m intervals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 m spacing (moderate hazard: karst and dissolution features (regional mapping, screened by geophysics)); Road at grade: 2 m below formation; raised to the 6 m minimum borehole depth; Borehole, alternating with trial pits. Rock expected within about 3 m (groundwater vulnerability mapping): rotary follow-on from there, at least 5 m of rock proved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4,765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535459, 684465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BH88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4,790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535472, 684486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4,815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535485, 684508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BH89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4,835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535495, 684525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4,860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535508, 684546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BH90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4,880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535518, 684563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TP37</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4,905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535531, 684585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BH91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4,930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535544, 684606</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TP38</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4,950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535554, 684623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BH92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Rotary core borehole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4,975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535567, 684645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karst and dissolution features, shallow rockhead); Rock at or near surface: depth reduced to 5 m rock proving (karst); Rock at or near surface: rotary core from surface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TP39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Trial pit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4,995</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535577, 684662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karst and dissolution features, shallow rockhead); Road at grade: 2 m below formation, or refusal on rock; Trial pit to confirm rockhead, alternating with rotary holes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PP09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probe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5,015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535588, 684679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5</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Hand shear vane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25 m spacing (high hazard: peat and soft compressible ground); Peat probe to base of peat (nominal 5 m); Peat: probe with hand shear vane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BH93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Cable percussion borehole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5,030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535595, 684692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6</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SPT at 1 m intervals; Standpipe</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25 m spacing (high hazard: peat and soft compressible ground); Road at grade: 2 m below formation; raised to the 6 m minimum borehole depth; Peat: one borehole in each peat zone to sample the peat and the strata below it; Standpipe: groundwater along the route</w:t>
            </w:r>
          </w:p>
        </w:tc>
      </w:tr>
    </w:tbl>
    <w:p>
      <w:pPr>
        <w:spacing w:after="80"/>
      </w:pPr>
    </w:p>
    <w:p>
      <w:pPr>
        <w:spacing w:after="120"/>
      </w:pPr>
      <w:r>
        <w:rPr>
          <w:rFonts w:ascii="Calibri" w:cs="Calibri" w:eastAsia="Calibri" w:hAnsi="Calibri"/>
          <w:b/>
          <w:bCs/>
          <w:sz w:val="22"/>
          <w:szCs w:val="22"/>
        </w:rPr>
        <w:t xml:space="preserve">Geophysical surveys:</w:t>
      </w:r>
      <w:r>
        <w:rPr>
          <w:rFonts w:ascii="Calibri" w:cs="Calibri" w:eastAsia="Calibri" w:hAnsi="Calibri"/>
          <w:sz w:val="22"/>
          <w:szCs w:val="22"/>
        </w:rPr>
        <w:t xml:space="preserve"> geophysics should be completed and interpreted before the exploratory holes are fixed, so that holes can be moved onto anomalies.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Survey</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Extent</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Purpose</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Reason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Electrical resistivity tomography (ERT)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Ch.0 m to Ch.5,039 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Screen for voids, clay-filled fissures and irregular rockhead before exploratory holes are fixed</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Karst and dissolution features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Microgravity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At Ch.700 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Void detection beneath the foundations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Karst and dissolution features; Retaining wall at Ch.700 m</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Microgravity</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At Ch.1,250 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Void detection beneath the foundations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Karst and dissolution features; Bridge at Ch.1,250 m</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Microgravity</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At Ch.2,300 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Void detection beneath the foundations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Karst and dissolution features; Culvert at Ch.2,300 m</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Microgravity</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At Ch.3,300 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Void detection beneath the foundations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Karst and dissolution features; Trenchless crossing at Ch.3,300 m</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Ground penetrating radar or ERT</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Ch.808 m to Ch.1,205 m</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Depth profile of the soft ground, calibrated against probes and boreholes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Peat and soft compressible ground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Ground penetrating radar or ERT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Ch.3,740 m to Ch.4,138 m</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Depth profile of the peat, calibrated against probes and boreholes</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and soft compressible ground</w:t>
            </w:r>
          </w:p>
        </w:tc>
      </w:tr>
    </w:tbl>
    <w:p>
      <w:pPr>
        <w:spacing w:after="80"/>
      </w:pPr>
    </w:p>
    <w:p>
      <w:pPr>
        <w:spacing w:after="120"/>
      </w:pPr>
      <w:r>
        <w:rPr>
          <w:rFonts w:ascii="Calibri" w:cs="Calibri" w:eastAsia="Calibri" w:hAnsi="Calibri"/>
          <w:b/>
          <w:bCs/>
          <w:sz w:val="22"/>
          <w:szCs w:val="22"/>
        </w:rPr>
        <w:t xml:space="preserve">Laboratory testing:</w:t>
      </w:r>
      <w:r>
        <w:rPr>
          <w:rFonts w:ascii="Calibri" w:cs="Calibri" w:eastAsia="Calibri" w:hAnsi="Calibri"/>
          <w:sz w:val="22"/>
          <w:szCs w:val="22"/>
        </w:rPr>
        <w:t xml:space="preserve"> quantities are provisional and should be confirmed once samples have been logged.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Test</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No.</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From trial pits</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From boreholes</w:t>
            </w:r>
          </w:p>
        </w:tc>
        <w:tc>
          <w:tcPr>
            <w:tcBorders>
              <w:top w:val="single" w:color="999999" w:sz="1"/>
              <w:left w:val="single" w:color="999999" w:sz="1"/>
              <w:bottom w:val="single" w:color="999999" w:sz="1"/>
              <w:right w:val="single" w:color="999999" w:sz="1"/>
            </w:tcBorders>
            <w:shd w:color="E8E8E8" w:val="solid"/>
          </w:tcPr>
          <w:p>
            <w:pPr>
              <w:spacing w:after="40" w:before="40"/>
            </w:pPr>
            <w:r>
              <w:rPr>
                <w:rFonts w:ascii="Calibri" w:cs="Calibri" w:eastAsia="Calibri" w:hAnsi="Calibri"/>
                <w:b/>
                <w:bCs/>
                <w:sz w:val="20"/>
                <w:szCs w:val="20"/>
              </w:rPr>
              <w:t xml:space="preserve">Reason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Moisture content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294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27%</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73%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Soil classification in every trial pit and borehole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Atterberg limits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183</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79%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Soil classification in every trial pit and borehole</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Particle size distribution</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183</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21%</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79%</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Soil classification in every trial pit and borehole</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Undrained triaxial (UU)</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Peat and soft compressible ground</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One-dimensional consolidation (oedometer)</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24</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Peat and soft compressible ground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California Bearing Ratio (CBR)</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19</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Road subgrade at formation</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Compaction (dry density / moisture content)</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Reuse of cut material as fill</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Moisture condition value (MCV)</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Reuse of cut material as fill</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Point load index</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162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100%</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Rock strength for excavation and foundations</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Uniaxial compressive strength (UCS)</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54</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100%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Rock strength for excavation and foundations</w:t>
            </w:r>
          </w:p>
        </w:tc>
      </w:tr>
      <w:tr>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BRE SD1 suite (pH, sulfate)</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28%</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72%</w:t>
            </w:r>
          </w:p>
        </w:tc>
        <w:tc>
          <w:tcPr>
            <w:tcBorders>
              <w:top w:val="single" w:color="999999" w:sz="1"/>
              <w:left w:val="single" w:color="999999" w:sz="1"/>
              <w:bottom w:val="single" w:color="999999" w:sz="1"/>
              <w:right w:val="single" w:color="999999" w:sz="1"/>
            </w:tcBorders>
          </w:tcPr>
          <w:p>
            <w:pPr>
              <w:spacing w:after="30" w:before="30"/>
            </w:pPr>
            <w:r>
              <w:rPr>
                <w:rFonts w:ascii="Calibri" w:cs="Calibri" w:eastAsia="Calibri" w:hAnsi="Calibri"/>
                <w:sz w:val="20"/>
                <w:szCs w:val="20"/>
              </w:rPr>
              <w:t xml:space="preserve">Buried concrete at structures; Chemically aggressive ground</w:t>
            </w:r>
          </w:p>
        </w:tc>
      </w:tr>
      <w:tr>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Peat moisture content and loss on ignition</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20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0%</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91%</w:t>
            </w:r>
          </w:p>
        </w:tc>
        <w:tc>
          <w:tcPr>
            <w:tcBorders>
              <w:top w:val="single" w:color="999999" w:sz="1"/>
              <w:left w:val="single" w:color="999999" w:sz="1"/>
              <w:bottom w:val="single" w:color="999999" w:sz="1"/>
              <w:right w:val="single" w:color="999999" w:sz="1"/>
            </w:tcBorders>
            <w:shd w:color="F5F5F5" w:val="solid"/>
          </w:tcPr>
          <w:p>
            <w:pPr>
              <w:spacing w:after="30" w:before="30"/>
            </w:pPr>
            <w:r>
              <w:rPr>
                <w:rFonts w:ascii="Calibri" w:cs="Calibri" w:eastAsia="Calibri" w:hAnsi="Calibri"/>
                <w:sz w:val="20"/>
                <w:szCs w:val="20"/>
              </w:rPr>
              <w:t xml:space="preserve">Peat and soft compressible ground</w:t>
            </w:r>
          </w:p>
        </w:tc>
      </w:tr>
    </w:tbl>
    <w:p>
      <w:pPr>
        <w:spacing w:after="80"/>
      </w:pPr>
    </w:p>
    <w:p>
      <w:pPr>
        <w:spacing w:after="120"/>
      </w:pPr>
      <w:r>
        <w:rPr>
          <w:rFonts w:ascii="Calibri" w:cs="Calibri" w:eastAsia="Calibri" w:hAnsi="Calibri"/>
          <w:b/>
          <w:bCs/>
          <w:sz w:val="22"/>
          <w:szCs w:val="22"/>
        </w:rPr>
        <w:t xml:space="preserve">Assumptions:</w:t>
      </w:r>
      <w:r>
        <w:rPr>
          <w:rFonts w:ascii="Calibri" w:cs="Calibri" w:eastAsia="Calibri" w:hAnsi="Calibri"/>
          <w:sz w:val="22"/>
          <w:szCs w:val="22"/>
        </w:rPr>
        <w:t xml:space="preserve"> Depths in cuttings and embankments use the maximum height given for the earthwork throughout its length. Rockhead depth is not known from the desk study. Rotary follow-on lengths are provisional and assume rock is met at the base of the scheduled soil depth. Where groundwater vulnerability is mapped X or Extreme, rock is expected within about 1 m or 3 m of the surface. Boreholes there are given a rotary follow-on from that depth; where rock is met and how much is cored are provisional, and trial pits there are taken to refusal on rock. Peat depth is not known from the desk study. Peat probes are scheduled to a nominal 5 m and should be taken to the base of the peat; boreholes in peat should prove the strata beneath it. Open water is mapped on the alignment at Ch.1,530 m to Ch.1,593 m. No holes are scheduled there other than those of a structure: how the route crosses it, and any overwater investigation, are to be decided. Ground mapped over less than 25 m of the alignment is below the resolution of the mapping and has not set the method or spacing of the holes beside it: karstified bedrock at or near surface at Ch.840 m to Ch.858 m; lacustrine deposits at Ch.1,593 m to Ch.1,596 m; fen peat at Ch.4,434 m to Ch.4,453 m. Its presence should be checked on site. Hole coordinates are taken from the alignment at each chainage. Holes sharing a chainage, those of one bridge support or of a culvert, are spread across it. They are indicative until confirmed on site.</w:t>
      </w:r>
    </w:p>
    <w:p>
      <w:pPr>
        <w:spacing w:after="120"/>
      </w:pPr>
      <w:r>
        <w:rPr>
          <w:rFonts w:ascii="Calibri" w:cs="Calibri" w:eastAsia="Calibri" w:hAnsi="Calibri"/>
          <w:b/>
          <w:bCs/>
          <w:sz w:val="22"/>
          <w:szCs w:val="22"/>
        </w:rPr>
        <w:t xml:space="preserve">Limitations:</w:t>
      </w:r>
      <w:r>
        <w:rPr>
          <w:rFonts w:ascii="Calibri" w:cs="Calibri" w:eastAsia="Calibri" w:hAnsi="Calibri"/>
          <w:sz w:val="22"/>
          <w:szCs w:val="22"/>
        </w:rPr>
        <w:t xml:space="preserve"> this scope is preliminary. It is derived from published mapping and the works described above, without a site walkover and without knowledge of access, buried services, land ownership or ecological constraints. Chainages of mapped boundaries are approximate. The scope must be reviewed and adjusted by a competent geotechnical engineer before it is used for procurement, and hole positions confirmed on site following service clearance.</w:t>
      </w:r>
    </w:p>
    <w:p>
      <w:pPr>
        <w:spacing w:after="200"/>
      </w:pPr>
      <w:r>
        <w:rPr>
          <w:rFonts w:ascii="Calibri" w:cs="Calibri" w:eastAsia="Calibri" w:hAnsi="Calibri"/>
          <w:i/>
          <w:iCs/>
          <w:color w:val="999999"/>
          <w:sz w:val="18"/>
          <w:szCs w:val="18"/>
        </w:rPr>
        <w:t xml:space="preserve">Source: Rule-based scoping from the desk study and the proposed works (2026)</w:t>
      </w:r>
    </w:p>
    <w:sectPr>
      <w:headerReference w:type="default" r:id="rId6"/>
      <w:footerReference w:type="default" r:id="rId7"/>
      <w:pgSz w:w="11906" w:h="16838" w:orient="portrait"/>
      <w:pgMar w:top="1440" w:right="1440" w:bottom="1440" w:left="1440" w:header="708" w:footer="708"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jc w:val="left"/>
    </w:pPr>
    <w:r>
      <w:rPr>
        <w:rFonts w:ascii="Calibri" w:cs="Calibri" w:eastAsia="Calibri" w:hAnsi="Calibri"/>
        <w:color w:val="888888"/>
        <w:sz w:val="16"/>
        <w:szCs w:val="16"/>
      </w:rPr>
      <w:t xml:space="preserve">Generated with Ground Intel</w:t>
    </w:r>
    <w:r>
      <w:tab/>
    </w:r>
    <w:r>
      <w:rPr>
        <w:rFonts w:ascii="Calibri" w:cs="Calibri" w:eastAsia="Calibri" w:hAnsi="Calibri"/>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6"/>
      </w:pBdr>
      <w:tabs>
        <w:tab w:val="right" w:pos="9026"/>
      </w:tabs>
      <w:spacing w:after="120"/>
    </w:pPr>
    <w:r>
      <w:drawing>
        <wp:inline distT="0" distB="0" distL="0" distR="0">
          <wp:extent cx="1133475" cy="228600"/>
          <wp:effectExtent t="0" r="0" b="0" l="0"/>
          <wp:docPr id="1" name="Ground Intel" descr="Ground Intel logo" title="Ground In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33475" cy="228600"/>
                  </a:xfrm>
                  <a:prstGeom prst="rect">
                    <a:avLst/>
                  </a:prstGeom>
                </pic:spPr>
              </pic:pic>
            </a:graphicData>
          </a:graphic>
        </wp:inline>
      </w:drawing>
    </w:r>
    <w:r>
      <w:tab/>
    </w:r>
    <w:r>
      <w:rPr>
        <w:rFonts w:ascii="Calibri" w:cs="Calibri" w:eastAsia="Calibri" w:hAnsi="Calibri"/>
        <w:color w:val="888888"/>
        <w:sz w:val="16"/>
        <w:szCs w:val="16"/>
      </w:rPr>
      <w:t xml:space="preserve">Example Relief Road, Ennis  |  EXAMPLE-01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e92fc3aca030dfe3cef1613cdc51488f0d706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2026-10-08T11:02:39.641Z</dcterms:created>
  <dcterms:modified xsi:type="dcterms:W3CDTF">2026-10-08T11:02:39.641Z</dcterms:modified>
</cp:coreProperties>
</file>

<file path=docProps/custom.xml><?xml version="1.0" encoding="utf-8"?>
<Properties xmlns="http://schemas.openxmlformats.org/officeDocument/2006/custom-properties" xmlns:vt="http://schemas.openxmlformats.org/officeDocument/2006/docPropsVTypes"/>
</file>